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FB3409" w14:textId="7E922F6F" w:rsidR="00A41E82" w:rsidRPr="00A41E82" w:rsidRDefault="00A41E82" w:rsidP="00A41E82">
      <w:pPr>
        <w:shd w:val="clear" w:color="auto" w:fill="FFFFFF"/>
        <w:spacing w:before="72" w:after="0" w:line="288" w:lineRule="atLeast"/>
        <w:outlineLvl w:val="2"/>
        <w:rPr>
          <w:rFonts w:ascii="Arial" w:eastAsia="Times New Roman" w:hAnsi="Arial" w:cstheme="minorBidi" w:hint="cs"/>
          <w:b/>
          <w:bCs/>
          <w:color w:val="000000"/>
          <w:sz w:val="29"/>
          <w:szCs w:val="29"/>
        </w:rPr>
      </w:pPr>
      <w:r w:rsidRPr="00A41E82">
        <w:rPr>
          <w:rFonts w:ascii="Arial" w:eastAsia="Times New Roman" w:hAnsi="Arial"/>
          <w:b/>
          <w:bCs/>
          <w:color w:val="000000"/>
          <w:sz w:val="29"/>
          <w:szCs w:val="29"/>
          <w:cs/>
        </w:rPr>
        <w:t>সেন রাজবংশ</w:t>
      </w:r>
    </w:p>
    <w:p w14:paraId="06082F50" w14:textId="7D3D352C" w:rsidR="00A41E82" w:rsidRPr="00A41E82" w:rsidRDefault="00A41E82" w:rsidP="00A41E82">
      <w:pPr>
        <w:shd w:val="clear" w:color="auto" w:fill="FFFFFF"/>
        <w:spacing w:after="120" w:line="240" w:lineRule="auto"/>
        <w:rPr>
          <w:rFonts w:ascii="Arial" w:eastAsia="Times New Roman" w:hAnsi="Arial" w:cs="Arial"/>
          <w:i/>
          <w:iCs/>
          <w:color w:val="202122"/>
          <w:sz w:val="21"/>
          <w:szCs w:val="21"/>
        </w:rPr>
      </w:pPr>
      <w:r w:rsidRPr="00A41E82">
        <w:rPr>
          <w:rFonts w:ascii="Arial" w:eastAsia="Times New Roman" w:hAnsi="Arial" w:cs="Arial"/>
          <w:i/>
          <w:iCs/>
          <w:color w:val="202122"/>
          <w:sz w:val="21"/>
          <w:szCs w:val="21"/>
        </w:rPr>
        <w:t> </w:t>
      </w:r>
      <w:r w:rsidRPr="00A41E82">
        <w:rPr>
          <w:rFonts w:ascii="Arial" w:eastAsia="Times New Roman" w:hAnsi="Arial"/>
          <w:i/>
          <w:iCs/>
          <w:color w:val="0B0080"/>
          <w:sz w:val="21"/>
          <w:szCs w:val="21"/>
          <w:u w:val="single"/>
          <w:cs/>
        </w:rPr>
        <w:t>সেন রাজবংশ</w:t>
      </w:r>
    </w:p>
    <w:p w14:paraId="030BD53A" w14:textId="46EA4B22" w:rsidR="00A41E82" w:rsidRPr="00A41E82" w:rsidRDefault="00A41E82" w:rsidP="00A41E82">
      <w:pPr>
        <w:shd w:val="clear" w:color="auto" w:fill="FFFFFF"/>
        <w:spacing w:before="120" w:after="120" w:line="240" w:lineRule="auto"/>
        <w:jc w:val="both"/>
        <w:rPr>
          <w:rFonts w:ascii="Arial" w:eastAsia="Times New Roman" w:hAnsi="Arial" w:cs="Arial"/>
          <w:color w:val="000000" w:themeColor="text1"/>
          <w:szCs w:val="22"/>
        </w:rPr>
      </w:pPr>
      <w:hyperlink r:id="rId4" w:tooltip="সেন রাজবংশ" w:history="1">
        <w:r w:rsidRPr="00A41E82">
          <w:rPr>
            <w:rFonts w:ascii="Arial" w:eastAsia="Times New Roman" w:hAnsi="Arial"/>
            <w:color w:val="000000" w:themeColor="text1"/>
            <w:szCs w:val="22"/>
            <w:u w:val="single"/>
            <w:cs/>
          </w:rPr>
          <w:t>সেন রাজবংশের</w:t>
        </w:r>
      </w:hyperlink>
      <w:r w:rsidRPr="00A41E82">
        <w:rPr>
          <w:rFonts w:ascii="Arial" w:eastAsia="Times New Roman" w:hAnsi="Arial" w:cs="Arial"/>
          <w:color w:val="000000" w:themeColor="text1"/>
          <w:szCs w:val="22"/>
        </w:rPr>
        <w:t> </w:t>
      </w:r>
      <w:r w:rsidRPr="00A41E82">
        <w:rPr>
          <w:rFonts w:ascii="Arial" w:eastAsia="Times New Roman" w:hAnsi="Arial"/>
          <w:color w:val="000000" w:themeColor="text1"/>
          <w:szCs w:val="22"/>
          <w:cs/>
        </w:rPr>
        <w:t>প্রতিষ্ঠাতা বিজয়সেন প্রাথমিক জীবনে পাল রাজাদের অধীনে দক্ষিণবঙ্গের এক সামন্তপ্রভু ছিলেন। পরে তিনি নিজ বাহুবলে সাম্রাজ্য বিস্তার করে পূর্ববঙ্গের</w:t>
      </w:r>
      <w:r w:rsidRPr="00A41E82">
        <w:rPr>
          <w:rFonts w:ascii="Arial" w:eastAsia="Times New Roman" w:hAnsi="Arial" w:cs="Arial"/>
          <w:color w:val="000000" w:themeColor="text1"/>
          <w:szCs w:val="22"/>
        </w:rPr>
        <w:t> </w:t>
      </w:r>
      <w:r w:rsidRPr="00A41E82">
        <w:rPr>
          <w:rFonts w:ascii="Arial" w:eastAsia="Times New Roman" w:hAnsi="Arial"/>
          <w:color w:val="000000" w:themeColor="text1"/>
          <w:szCs w:val="22"/>
          <w:u w:val="single"/>
          <w:cs/>
        </w:rPr>
        <w:t>বর্মণ রাজাদের</w:t>
      </w:r>
      <w:r w:rsidRPr="00A41E82">
        <w:rPr>
          <w:rFonts w:ascii="Arial" w:eastAsia="Times New Roman" w:hAnsi="Arial" w:cs="Arial"/>
          <w:color w:val="000000" w:themeColor="text1"/>
          <w:szCs w:val="22"/>
        </w:rPr>
        <w:t> </w:t>
      </w:r>
      <w:r w:rsidRPr="00A41E82">
        <w:rPr>
          <w:rFonts w:ascii="Arial" w:eastAsia="Times New Roman" w:hAnsi="Arial"/>
          <w:color w:val="000000" w:themeColor="text1"/>
          <w:szCs w:val="22"/>
          <w:cs/>
        </w:rPr>
        <w:t>পরাজিত করেন। তিনি উত্তরবঙ্গের এক যুদ্ধে পাল সম্রাট মদনপালকে পরাজিত করে রাজধানী</w:t>
      </w:r>
      <w:r w:rsidRPr="00A41E82">
        <w:rPr>
          <w:rFonts w:ascii="Arial" w:eastAsia="Times New Roman" w:hAnsi="Arial" w:cs="Arial"/>
          <w:color w:val="000000" w:themeColor="text1"/>
          <w:szCs w:val="22"/>
        </w:rPr>
        <w:t> </w:t>
      </w:r>
      <w:hyperlink r:id="rId5" w:tooltip="গৌড়" w:history="1">
        <w:r w:rsidRPr="00A41E82">
          <w:rPr>
            <w:rFonts w:ascii="Arial" w:eastAsia="Times New Roman" w:hAnsi="Arial"/>
            <w:color w:val="000000" w:themeColor="text1"/>
            <w:szCs w:val="22"/>
            <w:u w:val="single"/>
            <w:cs/>
          </w:rPr>
          <w:t>গৌড়</w:t>
        </w:r>
      </w:hyperlink>
      <w:r w:rsidRPr="00A41E82">
        <w:rPr>
          <w:rFonts w:ascii="Arial" w:eastAsia="Times New Roman" w:hAnsi="Arial" w:cs="Arial"/>
          <w:color w:val="000000" w:themeColor="text1"/>
          <w:szCs w:val="22"/>
        </w:rPr>
        <w:t> </w:t>
      </w:r>
      <w:r w:rsidRPr="00A41E82">
        <w:rPr>
          <w:rFonts w:ascii="Arial" w:eastAsia="Times New Roman" w:hAnsi="Arial"/>
          <w:color w:val="000000" w:themeColor="text1"/>
          <w:szCs w:val="22"/>
          <w:cs/>
        </w:rPr>
        <w:t>দখল করেন। তিনি ত্রিহুত (উত্তর বিহার) ও কামরূপও (পশ্চিম আসাম) জয় করে নেন। তবে তিনি দক্ষিণ বিহার জয় করতে ব্যর্থ হন। পাল রাজাগণ এখানে গাহড়বাল সাম্রাজ্যের সহায়তায় নিজেদের অস্তিত্ব টিকিয়ে রাখে। বিজয়সেন</w:t>
      </w:r>
      <w:r w:rsidRPr="00A41E82">
        <w:rPr>
          <w:rFonts w:ascii="Arial" w:eastAsia="Times New Roman" w:hAnsi="Arial" w:cs="Arial"/>
          <w:color w:val="000000" w:themeColor="text1"/>
          <w:szCs w:val="22"/>
        </w:rPr>
        <w:t> </w:t>
      </w:r>
      <w:r w:rsidRPr="00A41E82">
        <w:rPr>
          <w:rFonts w:ascii="Arial" w:eastAsia="Times New Roman" w:hAnsi="Arial"/>
          <w:color w:val="000000" w:themeColor="text1"/>
          <w:szCs w:val="22"/>
          <w:u w:val="single"/>
          <w:cs/>
        </w:rPr>
        <w:t>শৈব ধর্মের</w:t>
      </w:r>
      <w:r w:rsidRPr="00A41E82">
        <w:rPr>
          <w:rFonts w:ascii="Arial" w:eastAsia="Times New Roman" w:hAnsi="Arial" w:cs="Arial"/>
          <w:color w:val="000000" w:themeColor="text1"/>
          <w:szCs w:val="22"/>
        </w:rPr>
        <w:t> </w:t>
      </w:r>
      <w:r w:rsidRPr="00A41E82">
        <w:rPr>
          <w:rFonts w:ascii="Arial" w:eastAsia="Times New Roman" w:hAnsi="Arial"/>
          <w:color w:val="000000" w:themeColor="text1"/>
          <w:szCs w:val="22"/>
          <w:cs/>
        </w:rPr>
        <w:t>ধর্মের অনুসারী ছিলেন। তার সময় কনৌজ</w:t>
      </w:r>
      <w:r w:rsidRPr="00A41E82">
        <w:rPr>
          <w:rFonts w:ascii="Arial" w:eastAsia="Times New Roman" w:hAnsi="Arial" w:cs="Arial"/>
          <w:color w:val="000000" w:themeColor="text1"/>
          <w:szCs w:val="22"/>
        </w:rPr>
        <w:t xml:space="preserve">, </w:t>
      </w:r>
      <w:r w:rsidRPr="00A41E82">
        <w:rPr>
          <w:rFonts w:ascii="Arial" w:eastAsia="Times New Roman" w:hAnsi="Arial"/>
          <w:color w:val="000000" w:themeColor="text1"/>
          <w:szCs w:val="22"/>
          <w:cs/>
        </w:rPr>
        <w:t>অযোধ্যা ও হরিদ্বার থেকে যেসমস্ত কায়স্থ এদেশে আসেন তারাই মূলত বাঙালী কায়স্থদের আদিপুরুষ।</w:t>
      </w:r>
    </w:p>
    <w:p w14:paraId="77FFB848" w14:textId="418320FA" w:rsidR="00A41E82" w:rsidRPr="00A41E82" w:rsidRDefault="00A41E82" w:rsidP="00A41E82">
      <w:pPr>
        <w:shd w:val="clear" w:color="auto" w:fill="FFFFFF"/>
        <w:spacing w:before="120" w:after="120" w:line="240" w:lineRule="auto"/>
        <w:jc w:val="both"/>
        <w:rPr>
          <w:rFonts w:ascii="Arial" w:eastAsia="Times New Roman" w:hAnsi="Arial" w:cs="Arial"/>
          <w:color w:val="000000" w:themeColor="text1"/>
          <w:szCs w:val="22"/>
        </w:rPr>
      </w:pPr>
      <w:hyperlink r:id="rId6" w:tooltip="বল্লাল সেন" w:history="1">
        <w:r w:rsidRPr="00A41E82">
          <w:rPr>
            <w:rFonts w:ascii="Arial" w:eastAsia="Times New Roman" w:hAnsi="Arial"/>
            <w:color w:val="000000" w:themeColor="text1"/>
            <w:szCs w:val="22"/>
            <w:u w:val="single"/>
            <w:cs/>
          </w:rPr>
          <w:t>বল্লাল সেন</w:t>
        </w:r>
      </w:hyperlink>
      <w:r w:rsidRPr="00A41E82">
        <w:rPr>
          <w:rFonts w:ascii="Arial" w:eastAsia="Times New Roman" w:hAnsi="Arial" w:cs="Arial"/>
          <w:color w:val="000000" w:themeColor="text1"/>
          <w:szCs w:val="22"/>
        </w:rPr>
        <w:t> </w:t>
      </w:r>
      <w:r w:rsidRPr="00A41E82">
        <w:rPr>
          <w:rFonts w:ascii="Arial" w:eastAsia="Times New Roman" w:hAnsi="Arial"/>
          <w:color w:val="000000" w:themeColor="text1"/>
          <w:szCs w:val="22"/>
          <w:cs/>
        </w:rPr>
        <w:t>বিজয়সেনের পর বাংলার সিংহাসনে আসীন হন। বল্লাল সেন তার রাজ্যের প্রায় ১</w:t>
      </w:r>
      <w:r w:rsidRPr="00A41E82">
        <w:rPr>
          <w:rFonts w:ascii="Arial" w:eastAsia="Times New Roman" w:hAnsi="Arial" w:cs="Arial"/>
          <w:color w:val="000000" w:themeColor="text1"/>
          <w:szCs w:val="22"/>
        </w:rPr>
        <w:t>,</w:t>
      </w:r>
      <w:r w:rsidRPr="00A41E82">
        <w:rPr>
          <w:rFonts w:ascii="Arial" w:eastAsia="Times New Roman" w:hAnsi="Arial"/>
          <w:color w:val="000000" w:themeColor="text1"/>
          <w:szCs w:val="22"/>
          <w:cs/>
        </w:rPr>
        <w:t>০০০</w:t>
      </w:r>
      <w:r w:rsidRPr="00A41E82">
        <w:rPr>
          <w:rFonts w:ascii="Arial" w:eastAsia="Times New Roman" w:hAnsi="Arial" w:cs="Arial"/>
          <w:color w:val="000000" w:themeColor="text1"/>
          <w:szCs w:val="22"/>
        </w:rPr>
        <w:t> </w:t>
      </w:r>
      <w:r w:rsidRPr="00A41E82">
        <w:rPr>
          <w:rFonts w:ascii="Arial" w:eastAsia="Times New Roman" w:hAnsi="Arial"/>
          <w:color w:val="000000" w:themeColor="text1"/>
          <w:szCs w:val="22"/>
          <w:u w:val="single"/>
          <w:cs/>
        </w:rPr>
        <w:t>ব্রাহ্মণকে</w:t>
      </w:r>
      <w:r w:rsidRPr="00A41E82">
        <w:rPr>
          <w:rFonts w:ascii="Arial" w:eastAsia="Times New Roman" w:hAnsi="Arial" w:cs="Arial"/>
          <w:color w:val="000000" w:themeColor="text1"/>
          <w:szCs w:val="22"/>
        </w:rPr>
        <w:t> </w:t>
      </w:r>
      <w:r w:rsidRPr="00A41E82">
        <w:rPr>
          <w:rFonts w:ascii="Arial" w:eastAsia="Times New Roman" w:hAnsi="Arial"/>
          <w:color w:val="000000" w:themeColor="text1"/>
          <w:szCs w:val="22"/>
          <w:cs/>
        </w:rPr>
        <w:t>চিহ্নিত করেন। এদেরকে রাজ পরিবারের সাথে ঘনিষ্ঠ সম্পর্কে সংবদ্ধ করা হয় এবং এদের উচ্চ পদ মর্যাদা প্রদান করা হয়। এই মর্যাদাপ্রাপ্ত ব্যক্তিগণ রাজ্যে কুলীন নামে পরিচিত হয়। বল্লাল সেন একজন প্রতিভাবান ব্যক্তি ছিলেন। তিনি দানসাগর ও অদ্ভুতসাগর নামে দুইটি গ্রন্থ রচনা করেন। এ গ্রন্থ দুটো থেকে তার অভূতপূর্ব প্রতিভার পরিচয় পাওয়া যায়। বল্লাল সেনের সময় বঙ্গদেশে</w:t>
      </w:r>
      <w:r w:rsidRPr="00A41E82">
        <w:rPr>
          <w:rFonts w:ascii="Arial" w:eastAsia="Times New Roman" w:hAnsi="Arial" w:cs="Arial"/>
          <w:color w:val="000000" w:themeColor="text1"/>
          <w:szCs w:val="22"/>
        </w:rPr>
        <w:t> </w:t>
      </w:r>
      <w:hyperlink r:id="rId7" w:tooltip="শৈব" w:history="1">
        <w:r w:rsidRPr="00A41E82">
          <w:rPr>
            <w:rFonts w:ascii="Arial" w:eastAsia="Times New Roman" w:hAnsi="Arial"/>
            <w:color w:val="000000" w:themeColor="text1"/>
            <w:szCs w:val="22"/>
            <w:u w:val="single"/>
            <w:cs/>
          </w:rPr>
          <w:t>শৈব</w:t>
        </w:r>
      </w:hyperlink>
      <w:r w:rsidRPr="00A41E82">
        <w:rPr>
          <w:rFonts w:ascii="Arial" w:eastAsia="Times New Roman" w:hAnsi="Arial" w:cs="Arial"/>
          <w:color w:val="000000" w:themeColor="text1"/>
          <w:szCs w:val="22"/>
        </w:rPr>
        <w:t>, </w:t>
      </w:r>
      <w:hyperlink r:id="rId8" w:tooltip="বৈষ্ণব" w:history="1">
        <w:r w:rsidRPr="00A41E82">
          <w:rPr>
            <w:rFonts w:ascii="Arial" w:eastAsia="Times New Roman" w:hAnsi="Arial"/>
            <w:color w:val="000000" w:themeColor="text1"/>
            <w:szCs w:val="22"/>
            <w:u w:val="single"/>
            <w:cs/>
          </w:rPr>
          <w:t>বৈষ্ণব</w:t>
        </w:r>
      </w:hyperlink>
      <w:r w:rsidRPr="00A41E82">
        <w:rPr>
          <w:rFonts w:ascii="Arial" w:eastAsia="Times New Roman" w:hAnsi="Arial" w:cs="Arial"/>
          <w:color w:val="000000" w:themeColor="text1"/>
          <w:szCs w:val="22"/>
        </w:rPr>
        <w:t>, </w:t>
      </w:r>
      <w:r w:rsidRPr="00A41E82">
        <w:rPr>
          <w:rFonts w:ascii="Arial" w:eastAsia="Times New Roman" w:hAnsi="Arial"/>
          <w:color w:val="000000" w:themeColor="text1"/>
          <w:szCs w:val="22"/>
          <w:u w:val="single"/>
          <w:cs/>
        </w:rPr>
        <w:t>তান্ত্রিক</w:t>
      </w:r>
      <w:r w:rsidRPr="00A41E82">
        <w:rPr>
          <w:rFonts w:ascii="Arial" w:eastAsia="Times New Roman" w:hAnsi="Arial" w:cs="Arial"/>
          <w:color w:val="000000" w:themeColor="text1"/>
          <w:szCs w:val="22"/>
        </w:rPr>
        <w:t> </w:t>
      </w:r>
      <w:r w:rsidRPr="00A41E82">
        <w:rPr>
          <w:rFonts w:ascii="Arial" w:eastAsia="Times New Roman" w:hAnsi="Arial"/>
          <w:color w:val="000000" w:themeColor="text1"/>
          <w:szCs w:val="22"/>
          <w:cs/>
        </w:rPr>
        <w:t>প্রভৃতি বিভিন্ন মতবাদ দেখা দেয়। বল্লালসেন ব্যক্তিগতভাবে তান্ত্রিক মতের পৃষ্ঠপোষকতা করেন</w:t>
      </w:r>
      <w:r w:rsidRPr="00A41E82">
        <w:rPr>
          <w:rFonts w:ascii="Arial" w:eastAsia="Times New Roman" w:hAnsi="Arial" w:cs="Arial"/>
          <w:color w:val="000000" w:themeColor="text1"/>
          <w:szCs w:val="22"/>
        </w:rPr>
        <w:t xml:space="preserve">, </w:t>
      </w:r>
      <w:r w:rsidRPr="00A41E82">
        <w:rPr>
          <w:rFonts w:ascii="Arial" w:eastAsia="Times New Roman" w:hAnsi="Arial"/>
          <w:color w:val="000000" w:themeColor="text1"/>
          <w:szCs w:val="22"/>
          <w:cs/>
        </w:rPr>
        <w:t>যদিও তার পিতা বিজয়সেন শৈব মতের অনুসারী ছিলেন।</w:t>
      </w:r>
    </w:p>
    <w:p w14:paraId="284D946D" w14:textId="37BC0C42" w:rsidR="00A41E82" w:rsidRPr="00A41E82" w:rsidRDefault="00A41E82" w:rsidP="00A41E82">
      <w:pPr>
        <w:shd w:val="clear" w:color="auto" w:fill="FFFFFF"/>
        <w:spacing w:before="120" w:after="120" w:line="240" w:lineRule="auto"/>
        <w:jc w:val="both"/>
        <w:rPr>
          <w:rFonts w:ascii="Arial" w:eastAsia="Times New Roman" w:hAnsi="Arial" w:cs="Arial"/>
          <w:color w:val="000000" w:themeColor="text1"/>
          <w:szCs w:val="22"/>
        </w:rPr>
      </w:pPr>
      <w:r w:rsidRPr="00A41E82">
        <w:rPr>
          <w:rFonts w:ascii="Arial" w:eastAsia="Times New Roman" w:hAnsi="Arial"/>
          <w:color w:val="000000" w:themeColor="text1"/>
          <w:szCs w:val="22"/>
          <w:cs/>
        </w:rPr>
        <w:t>বল্লাল সেনের পর তার পুত্র</w:t>
      </w:r>
      <w:r w:rsidRPr="00A41E82">
        <w:rPr>
          <w:rFonts w:ascii="Arial" w:eastAsia="Times New Roman" w:hAnsi="Arial" w:cs="Arial"/>
          <w:color w:val="000000" w:themeColor="text1"/>
          <w:szCs w:val="22"/>
        </w:rPr>
        <w:t> </w:t>
      </w:r>
      <w:r w:rsidRPr="00A41E82">
        <w:rPr>
          <w:rFonts w:ascii="Arial" w:eastAsia="Times New Roman" w:hAnsi="Arial"/>
          <w:color w:val="000000" w:themeColor="text1"/>
          <w:szCs w:val="22"/>
          <w:u w:val="single"/>
          <w:cs/>
        </w:rPr>
        <w:t>লক্ষণ সেন</w:t>
      </w:r>
      <w:r w:rsidRPr="00A41E82">
        <w:rPr>
          <w:rFonts w:ascii="Arial" w:eastAsia="Times New Roman" w:hAnsi="Arial" w:cs="Arial"/>
          <w:color w:val="000000" w:themeColor="text1"/>
          <w:szCs w:val="22"/>
        </w:rPr>
        <w:t> </w:t>
      </w:r>
      <w:r w:rsidRPr="00A41E82">
        <w:rPr>
          <w:rFonts w:ascii="Arial" w:eastAsia="Times New Roman" w:hAnsi="Arial"/>
          <w:color w:val="000000" w:themeColor="text1"/>
          <w:szCs w:val="22"/>
          <w:cs/>
        </w:rPr>
        <w:t>সিংহাসনে আসীন হন। পিতার মত লক্ষণ সেনও সাহিত্য ও বিদ্যানুরাগী ব্যক্তি ছিলেন। তার সময়ে রাজ্যে বহু প্রতিভাবান কবির আবির্ভাব হয়। যেমন শরণ</w:t>
      </w:r>
      <w:r w:rsidRPr="00A41E82">
        <w:rPr>
          <w:rFonts w:ascii="Arial" w:eastAsia="Times New Roman" w:hAnsi="Arial" w:cs="Arial"/>
          <w:color w:val="000000" w:themeColor="text1"/>
          <w:szCs w:val="22"/>
        </w:rPr>
        <w:t xml:space="preserve">, </w:t>
      </w:r>
      <w:r w:rsidRPr="00A41E82">
        <w:rPr>
          <w:rFonts w:ascii="Arial" w:eastAsia="Times New Roman" w:hAnsi="Arial"/>
          <w:color w:val="000000" w:themeColor="text1"/>
          <w:szCs w:val="22"/>
          <w:cs/>
        </w:rPr>
        <w:t>হলায়ুধ</w:t>
      </w:r>
      <w:r w:rsidRPr="00A41E82">
        <w:rPr>
          <w:rFonts w:ascii="Arial" w:eastAsia="Times New Roman" w:hAnsi="Arial" w:cs="Arial"/>
          <w:color w:val="000000" w:themeColor="text1"/>
          <w:szCs w:val="22"/>
        </w:rPr>
        <w:t xml:space="preserve">, </w:t>
      </w:r>
      <w:r w:rsidRPr="00A41E82">
        <w:rPr>
          <w:rFonts w:ascii="Arial" w:eastAsia="Times New Roman" w:hAnsi="Arial"/>
          <w:color w:val="000000" w:themeColor="text1"/>
          <w:szCs w:val="22"/>
          <w:cs/>
        </w:rPr>
        <w:t>উমাপতিধর প্রমুখ। ধর্মীয় মতের দিক থেকে লক্ষণ সেন ছিলেন বৈষ্ণব। আনুলিয়ায় প্রাপ্ত তাম্র শাসনে লক্ষণ সেনকে পরমবৈষ্ণব হিসেবে উল্লেখ করা হয়েছে। লক্ষণ সেনের সময়</w:t>
      </w:r>
      <w:r w:rsidRPr="00A41E82">
        <w:rPr>
          <w:rFonts w:ascii="Arial" w:eastAsia="Times New Roman" w:hAnsi="Arial" w:cs="Arial"/>
          <w:color w:val="000000" w:themeColor="text1"/>
          <w:szCs w:val="22"/>
        </w:rPr>
        <w:t> </w:t>
      </w:r>
      <w:hyperlink r:id="rId9" w:tooltip="ইখতিয়ার উদ্দিন মুহম্মদ বিন বখতিয়ার খলজী" w:history="1">
        <w:r w:rsidRPr="00A41E82">
          <w:rPr>
            <w:rFonts w:ascii="Arial" w:eastAsia="Times New Roman" w:hAnsi="Arial"/>
            <w:color w:val="000000" w:themeColor="text1"/>
            <w:szCs w:val="22"/>
            <w:u w:val="single"/>
            <w:cs/>
          </w:rPr>
          <w:t>বখতিয়ার খিলজী</w:t>
        </w:r>
      </w:hyperlink>
      <w:r w:rsidRPr="00A41E82">
        <w:rPr>
          <w:rFonts w:ascii="Arial" w:eastAsia="Times New Roman" w:hAnsi="Arial" w:cs="Arial"/>
          <w:color w:val="000000" w:themeColor="text1"/>
          <w:szCs w:val="22"/>
        </w:rPr>
        <w:t> </w:t>
      </w:r>
      <w:r w:rsidRPr="00A41E82">
        <w:rPr>
          <w:rFonts w:ascii="Arial" w:eastAsia="Times New Roman" w:hAnsi="Arial"/>
          <w:color w:val="000000" w:themeColor="text1"/>
          <w:szCs w:val="22"/>
          <w:cs/>
        </w:rPr>
        <w:t>বাংলা আক্রমণ করেন। এসময় লক্ষণ সেন</w:t>
      </w:r>
      <w:r w:rsidRPr="00A41E82">
        <w:rPr>
          <w:rFonts w:ascii="Arial" w:eastAsia="Times New Roman" w:hAnsi="Arial" w:cs="Arial"/>
          <w:color w:val="000000" w:themeColor="text1"/>
          <w:szCs w:val="22"/>
        </w:rPr>
        <w:t> </w:t>
      </w:r>
      <w:r w:rsidRPr="00A41E82">
        <w:rPr>
          <w:rFonts w:ascii="Arial" w:eastAsia="Times New Roman" w:hAnsi="Arial"/>
          <w:color w:val="000000" w:themeColor="text1"/>
          <w:szCs w:val="22"/>
          <w:u w:val="single"/>
          <w:cs/>
        </w:rPr>
        <w:t>নদীয়ার</w:t>
      </w:r>
      <w:r w:rsidRPr="00A41E82">
        <w:rPr>
          <w:rFonts w:ascii="Arial" w:eastAsia="Times New Roman" w:hAnsi="Arial" w:cs="Arial"/>
          <w:color w:val="000000" w:themeColor="text1"/>
          <w:szCs w:val="22"/>
        </w:rPr>
        <w:t> </w:t>
      </w:r>
      <w:r w:rsidRPr="00A41E82">
        <w:rPr>
          <w:rFonts w:ascii="Arial" w:eastAsia="Times New Roman" w:hAnsi="Arial"/>
          <w:color w:val="000000" w:themeColor="text1"/>
          <w:szCs w:val="22"/>
          <w:cs/>
        </w:rPr>
        <w:t>একটি তীর্থকেন্দ্রে অবস্থান করছিলেন। ১২০৪ সালে বখতিয়ার খিলজী অতর্কিতে নদীয়া আক্রমণ করেন যার জন্য তিনি প্রস্তুত ছিলেন না। লক্ষণ সেন</w:t>
      </w:r>
      <w:r w:rsidRPr="00A41E82">
        <w:rPr>
          <w:rFonts w:ascii="Arial" w:eastAsia="Times New Roman" w:hAnsi="Arial" w:cs="Arial"/>
          <w:color w:val="000000" w:themeColor="text1"/>
          <w:szCs w:val="22"/>
        </w:rPr>
        <w:t> </w:t>
      </w:r>
      <w:r w:rsidRPr="00A41E82">
        <w:rPr>
          <w:rFonts w:ascii="Arial" w:eastAsia="Times New Roman" w:hAnsi="Arial"/>
          <w:color w:val="000000" w:themeColor="text1"/>
          <w:szCs w:val="22"/>
          <w:u w:val="single"/>
          <w:cs/>
        </w:rPr>
        <w:t>পূর্ব বঙ্গে</w:t>
      </w:r>
      <w:r w:rsidRPr="00A41E82">
        <w:rPr>
          <w:rFonts w:ascii="Arial" w:eastAsia="Times New Roman" w:hAnsi="Arial" w:cs="Arial"/>
          <w:color w:val="000000" w:themeColor="text1"/>
          <w:szCs w:val="22"/>
        </w:rPr>
        <w:t> </w:t>
      </w:r>
      <w:r w:rsidRPr="00A41E82">
        <w:rPr>
          <w:rFonts w:ascii="Arial" w:eastAsia="Times New Roman" w:hAnsi="Arial"/>
          <w:color w:val="000000" w:themeColor="text1"/>
          <w:szCs w:val="22"/>
          <w:cs/>
        </w:rPr>
        <w:t>আশ্রয় গ্রহণ করেন</w:t>
      </w:r>
      <w:r w:rsidRPr="00A41E82">
        <w:rPr>
          <w:rFonts w:ascii="Arial" w:eastAsia="Times New Roman" w:hAnsi="Arial" w:cs="Arial"/>
          <w:color w:val="000000" w:themeColor="text1"/>
          <w:szCs w:val="22"/>
        </w:rPr>
        <w:t xml:space="preserve">, </w:t>
      </w:r>
      <w:r w:rsidRPr="00A41E82">
        <w:rPr>
          <w:rFonts w:ascii="Arial" w:eastAsia="Times New Roman" w:hAnsi="Arial"/>
          <w:color w:val="000000" w:themeColor="text1"/>
          <w:szCs w:val="22"/>
          <w:cs/>
        </w:rPr>
        <w:t>মুসলমানরা পূর্ববঙ্গ জয় করতে ব্যর্থ হয়।</w:t>
      </w:r>
    </w:p>
    <w:p w14:paraId="5E6071F5" w14:textId="77777777" w:rsidR="000076C9" w:rsidRDefault="000076C9"/>
    <w:sectPr w:rsidR="000076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6C9"/>
    <w:rsid w:val="000076C9"/>
    <w:rsid w:val="00A41E82"/>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C9BE7"/>
  <w15:chartTrackingRefBased/>
  <w15:docId w15:val="{C1DBD1A0-6E5A-4104-8276-D27243966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8"/>
        <w:lang w:val="en-US" w:eastAsia="en-US" w:bidi="bn-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166144">
      <w:bodyDiv w:val="1"/>
      <w:marLeft w:val="0"/>
      <w:marRight w:val="0"/>
      <w:marTop w:val="0"/>
      <w:marBottom w:val="0"/>
      <w:divBdr>
        <w:top w:val="none" w:sz="0" w:space="0" w:color="auto"/>
        <w:left w:val="none" w:sz="0" w:space="0" w:color="auto"/>
        <w:bottom w:val="none" w:sz="0" w:space="0" w:color="auto"/>
        <w:right w:val="none" w:sz="0" w:space="0" w:color="auto"/>
      </w:divBdr>
      <w:divsChild>
        <w:div w:id="1681734424">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n.wikipedia.org/wiki/%E0%A6%AC%E0%A7%88%E0%A6%B7%E0%A7%8D%E0%A6%A3%E0%A6%AC" TargetMode="External"/><Relationship Id="rId3" Type="http://schemas.openxmlformats.org/officeDocument/2006/relationships/webSettings" Target="webSettings.xml"/><Relationship Id="rId7" Type="http://schemas.openxmlformats.org/officeDocument/2006/relationships/hyperlink" Target="https://bn.wikipedia.org/wiki/%E0%A6%B6%E0%A7%88%E0%A6%A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n.wikipedia.org/wiki/%E0%A6%AC%E0%A6%B2%E0%A7%8D%E0%A6%B2%E0%A6%BE%E0%A6%B2_%E0%A6%B8%E0%A7%87%E0%A6%A8" TargetMode="External"/><Relationship Id="rId11" Type="http://schemas.openxmlformats.org/officeDocument/2006/relationships/theme" Target="theme/theme1.xml"/><Relationship Id="rId5" Type="http://schemas.openxmlformats.org/officeDocument/2006/relationships/hyperlink" Target="https://bn.wikipedia.org/wiki/%E0%A6%97%E0%A7%8C%E0%A6%A1%E0%A6%BC" TargetMode="External"/><Relationship Id="rId10" Type="http://schemas.openxmlformats.org/officeDocument/2006/relationships/fontTable" Target="fontTable.xml"/><Relationship Id="rId4" Type="http://schemas.openxmlformats.org/officeDocument/2006/relationships/hyperlink" Target="https://bn.wikipedia.org/wiki/%E0%A6%B8%E0%A7%87%E0%A6%A8_%E0%A6%B0%E0%A6%BE%E0%A6%9C%E0%A6%AC%E0%A6%82%E0%A6%B6" TargetMode="External"/><Relationship Id="rId9" Type="http://schemas.openxmlformats.org/officeDocument/2006/relationships/hyperlink" Target="https://bn.wikipedia.org/wiki/%E0%A6%87%E0%A6%96%E0%A6%A4%E0%A6%BF%E0%A6%AF%E0%A6%BC%E0%A6%BE%E0%A6%B0_%E0%A6%89%E0%A6%A6%E0%A7%8D%E0%A6%A6%E0%A6%BF%E0%A6%A8_%E0%A6%AE%E0%A7%81%E0%A6%B9%E0%A6%AE%E0%A7%8D%E0%A6%AE%E0%A6%A6_%E0%A6%AC%E0%A6%BF%E0%A6%A8_%E0%A6%AC%E0%A6%96%E0%A6%A4%E0%A6%BF%E0%A6%AF%E0%A6%BC%E0%A6%BE%E0%A6%B0_%E0%A6%96%E0%A6%B2%E0%A6%9C%E0%A7%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423</Words>
  <Characters>2415</Characters>
  <Application>Microsoft Office Word</Application>
  <DocSecurity>0</DocSecurity>
  <Lines>20</Lines>
  <Paragraphs>5</Paragraphs>
  <ScaleCrop>false</ScaleCrop>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ratan biswas</dc:creator>
  <cp:keywords/>
  <dc:description/>
  <cp:lastModifiedBy>ratan biswas</cp:lastModifiedBy>
  <cp:revision>2</cp:revision>
  <dcterms:created xsi:type="dcterms:W3CDTF">2020-07-04T10:53:00Z</dcterms:created>
  <dcterms:modified xsi:type="dcterms:W3CDTF">2020-07-04T10:56:00Z</dcterms:modified>
</cp:coreProperties>
</file>