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47DD" w14:textId="0B5D642D" w:rsidR="00F826CA" w:rsidRPr="00F826CA" w:rsidRDefault="00F826CA" w:rsidP="00F826CA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theme="minorBidi" w:hint="cs"/>
          <w:color w:val="000000"/>
          <w:sz w:val="36"/>
          <w:szCs w:val="36"/>
        </w:rPr>
      </w:pPr>
      <w:r w:rsidRPr="00F826CA">
        <w:rPr>
          <w:rFonts w:ascii="Georgia" w:eastAsia="Times New Roman" w:hAnsi="Georgia"/>
          <w:color w:val="000000"/>
          <w:sz w:val="36"/>
          <w:szCs w:val="36"/>
          <w:cs/>
        </w:rPr>
        <w:t>ঔপনিবেশিক শাসন</w:t>
      </w:r>
    </w:p>
    <w:p w14:paraId="04149160" w14:textId="73A377CD" w:rsidR="00F826CA" w:rsidRPr="00F826CA" w:rsidRDefault="00F826CA" w:rsidP="00F826C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theme="minorBidi" w:hint="cs"/>
          <w:color w:val="202122"/>
          <w:sz w:val="21"/>
          <w:szCs w:val="21"/>
        </w:rPr>
      </w:pPr>
      <w:r>
        <w:rPr>
          <w:rFonts w:ascii="Arial" w:eastAsia="Times New Roman" w:hAnsi="Arial" w:hint="cs"/>
          <w:color w:val="202122"/>
          <w:sz w:val="21"/>
          <w:szCs w:val="21"/>
          <w:cs/>
        </w:rPr>
        <w:t xml:space="preserve">             </w:t>
      </w: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বাংলায় ইউরোপীয় ব্যবসায়ীদের আগমন ঘটে পঞ্চদশ শতকের শেষভাগ থেকে। ধীরে ধীরে তাদের প্রভাব বাড়তে থাকে।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0B0080"/>
          <w:sz w:val="21"/>
          <w:szCs w:val="21"/>
          <w:u w:val="single"/>
          <w:cs/>
        </w:rPr>
        <w:t>১৭৫৭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খ্রীস্টাব্দে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0B0080"/>
          <w:sz w:val="21"/>
          <w:szCs w:val="21"/>
          <w:u w:val="single"/>
          <w:cs/>
        </w:rPr>
        <w:t>ব্রিটিশ ইস্ট ইন্ডিয়া কোম্পানি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0B0080"/>
          <w:sz w:val="21"/>
          <w:szCs w:val="21"/>
          <w:u w:val="single"/>
          <w:cs/>
        </w:rPr>
        <w:t>পলাশীর যুদ্ধে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জয়লাভের মাধ্যমে বাংলার শাসনক্ষমতা দখল করে (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Baxter  , pp. 23–28)</w:t>
      </w:r>
      <w:r w:rsidRPr="00F826CA">
        <w:rPr>
          <w:rFonts w:ascii="Arial" w:eastAsia="Times New Roman" w:hAnsi="Arial" w:cs="Mangal"/>
          <w:color w:val="202122"/>
          <w:sz w:val="21"/>
          <w:szCs w:val="21"/>
          <w:cs/>
          <w:lang w:bidi="hi-IN"/>
        </w:rPr>
        <w:t xml:space="preserve">। </w:t>
      </w: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১৮৫৭ খ্রীস্টাব্দের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0B0080"/>
          <w:sz w:val="21"/>
          <w:szCs w:val="21"/>
          <w:u w:val="single"/>
          <w:cs/>
        </w:rPr>
        <w:t>সিপাহী বিপ্লবের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পর কোম্পানির হাত থেকে বাংলার শাসনভার ব্রিটিশ সাম্রাজ্যের সরাসরি নিয়ন্ত্রণে আসে। ব্রিটিশ রাজার নিয়ন্ত্রণাধীন একজন ভাইসরয় প্রশাসন পরিচালনা করতেন। (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Baxter</w:t>
      </w:r>
      <w:hyperlink r:id="rId4" w:anchor="cite_note-baxter-39" w:history="1">
        <w:r w:rsidRPr="00F826C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F826CA">
          <w:rPr>
            <w:rFonts w:ascii="Arial" w:eastAsia="Times New Roman" w:hAnsi="Arial"/>
            <w:color w:val="0B0080"/>
            <w:sz w:val="17"/>
            <w:szCs w:val="17"/>
            <w:u w:val="single"/>
            <w:vertAlign w:val="superscript"/>
            <w:cs/>
          </w:rPr>
          <w:t>৩৯]</w:t>
        </w:r>
      </w:hyperlink>
      <w:r w:rsidRPr="00F826CA">
        <w:rPr>
          <w:rFonts w:ascii="Arial" w:eastAsia="Times New Roman" w:hAnsi="Arial" w:cs="Arial"/>
          <w:color w:val="202122"/>
          <w:sz w:val="21"/>
          <w:szCs w:val="21"/>
        </w:rPr>
        <w:t xml:space="preserve">, pp. 30–32) </w:t>
      </w: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ঔপনিবেশিক শাসনামলে ভারতীয় উপমহাদেশে অনেকবার ভয়াবহ দুর্ভিক্ষ দেখা দেয়। এর মধ্যে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0B0080"/>
          <w:sz w:val="21"/>
          <w:szCs w:val="21"/>
          <w:u w:val="single"/>
          <w:cs/>
        </w:rPr>
        <w:t>ছিয়াত্তরের মন্বন্তর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নামে পরিচিত ১৭৭০ খ্রীস্টাব্দের দুর্ভিক্ষে আনুমানিক ৩০ লাখ লোক মারা যায়।</w:t>
      </w:r>
    </w:p>
    <w:p w14:paraId="2419CA2C" w14:textId="6BBB01D8" w:rsidR="00F826CA" w:rsidRPr="00F826CA" w:rsidRDefault="00F826CA" w:rsidP="00F826C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122"/>
          <w:sz w:val="21"/>
          <w:szCs w:val="21"/>
        </w:rPr>
      </w:pP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১৯০৫ হতে ১৯১১ খ্রীস্টাব্দ পর্যন্ত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FAA700"/>
          <w:sz w:val="21"/>
          <w:szCs w:val="21"/>
          <w:u w:val="single"/>
          <w:cs/>
        </w:rPr>
        <w:t>বঙ্গভঙ্গের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ফলশ্রুতিতে পূর্ববঙ্গ ও আসামকে নিয়ে একটি নতুন প্রদেশ গঠিত হয়েছিল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যার রাজধানী ছিল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0B0080"/>
          <w:sz w:val="21"/>
          <w:szCs w:val="21"/>
          <w:u w:val="single"/>
          <w:cs/>
        </w:rPr>
        <w:t>ঢাকায়</w:t>
      </w:r>
      <w:r w:rsidRPr="00F826CA">
        <w:rPr>
          <w:rFonts w:ascii="Arial" w:eastAsia="Times New Roman" w:hAnsi="Arial" w:cs="Mangal"/>
          <w:color w:val="202122"/>
          <w:sz w:val="21"/>
          <w:szCs w:val="21"/>
          <w:cs/>
          <w:lang w:bidi="hi-IN"/>
        </w:rPr>
        <w:t>। (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 xml:space="preserve">Baxter, pp. 39–40) </w:t>
      </w: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তবে কলকাতা-কেন্দ্রিক রাজনীতিবিদ ও বুদ্ধিজীবীদের চরম বিরোধিতার ফলে বঙ্গভঙ্গ রদ হয়ে যায় ১৯১১ সালে। ভারতীয় উপমহাদেশের দেশভাগের সময় ১৯৪৭ সালে ধর্মের ভিত্তিতে আবার বাংলা প্রদেশটিকে ভাগ করা হয়। হিন্দু সংখ্যাগরিষ্ঠ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0B0080"/>
          <w:sz w:val="21"/>
          <w:szCs w:val="21"/>
          <w:u w:val="single"/>
          <w:cs/>
        </w:rPr>
        <w:t>পশ্চিমবঙ্গ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ভারতের অংশ হয়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আর মুসলিম সংখ্যাগরিষ্ঠ পূর্ববঙ্গ পাকিস্তানের অংশ হয়। ১৯৫৪ সালে পূর্ববঙ্গের নাম পাল্‌টে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0B0080"/>
          <w:sz w:val="21"/>
          <w:szCs w:val="21"/>
          <w:u w:val="single"/>
          <w:cs/>
        </w:rPr>
        <w:t>পূর্ব পাকিস্তান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826CA">
        <w:rPr>
          <w:rFonts w:ascii="Arial" w:eastAsia="Times New Roman" w:hAnsi="Arial"/>
          <w:color w:val="202122"/>
          <w:sz w:val="21"/>
          <w:szCs w:val="21"/>
          <w:cs/>
        </w:rPr>
        <w:t>করা হয়।</w:t>
      </w:r>
      <w:r w:rsidRPr="00F826CA">
        <w:rPr>
          <w:rFonts w:ascii="Arial" w:eastAsia="Times New Roman" w:hAnsi="Arial" w:cs="Arial"/>
          <w:color w:val="202122"/>
          <w:sz w:val="21"/>
          <w:szCs w:val="21"/>
        </w:rPr>
        <w:t> </w:t>
      </w:r>
    </w:p>
    <w:p w14:paraId="340E7E21" w14:textId="77777777" w:rsidR="0009282E" w:rsidRDefault="0009282E">
      <w:pPr>
        <w:rPr>
          <w:rFonts w:hint="cs"/>
        </w:rPr>
      </w:pPr>
    </w:p>
    <w:sectPr w:rsidR="0009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2E"/>
    <w:rsid w:val="0009282E"/>
    <w:rsid w:val="00F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2AAC"/>
  <w15:chartTrackingRefBased/>
  <w15:docId w15:val="{17E1F631-BE1B-4834-9B33-9DC8F9E1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.wikipedia.org/wiki/%E0%A6%AC%E0%A6%BE%E0%A6%82%E0%A6%B2%E0%A6%BE%E0%A6%A6%E0%A7%87%E0%A6%B6%E0%A7%87%E0%A6%B0_%E0%A6%87%E0%A6%A4%E0%A6%BF%E0%A6%B9%E0%A6%BE%E0%A6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 biswas</dc:creator>
  <cp:keywords/>
  <dc:description/>
  <cp:lastModifiedBy>ratan biswas</cp:lastModifiedBy>
  <cp:revision>2</cp:revision>
  <dcterms:created xsi:type="dcterms:W3CDTF">2020-07-04T11:05:00Z</dcterms:created>
  <dcterms:modified xsi:type="dcterms:W3CDTF">2020-07-04T11:09:00Z</dcterms:modified>
</cp:coreProperties>
</file>