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73" w:rsidRPr="007D1228" w:rsidRDefault="00F776AE">
      <w:pPr>
        <w:rPr>
          <w:rFonts w:ascii="Nirmala UI" w:hAnsi="Nirmala UI" w:cs="Nirmala UI"/>
          <w:color w:val="7030A0"/>
          <w:sz w:val="72"/>
          <w:szCs w:val="28"/>
          <w:cs/>
          <w:lang w:bidi="bn-BD"/>
        </w:rPr>
      </w:pPr>
      <w:r>
        <w:rPr>
          <w:rFonts w:ascii="Nirmala UI" w:hAnsi="Nirmala UI" w:cs="Nirmala UI"/>
          <w:color w:val="7030A0"/>
          <w:sz w:val="72"/>
          <w:szCs w:val="28"/>
          <w:lang w:bidi="bn-BD"/>
        </w:rPr>
        <w:t xml:space="preserve">     “</w:t>
      </w:r>
      <w:r w:rsidR="007D1228" w:rsidRPr="007D1228">
        <w:rPr>
          <w:rFonts w:ascii="Nirmala UI" w:hAnsi="Nirmala UI" w:cs="Nirmala UI"/>
          <w:color w:val="7030A0"/>
          <w:sz w:val="72"/>
          <w:szCs w:val="72"/>
          <w:cs/>
          <w:lang w:bidi="bn-BD"/>
        </w:rPr>
        <w:t>শিক্ষক</w:t>
      </w:r>
      <w:r w:rsidR="007D1228" w:rsidRPr="007D1228">
        <w:rPr>
          <w:rFonts w:ascii="Nirmala UI" w:hAnsi="Nirmala UI" w:cs="Nirmala UI"/>
          <w:color w:val="7030A0"/>
          <w:sz w:val="72"/>
          <w:szCs w:val="28"/>
          <w:lang w:bidi="bn-BD"/>
        </w:rPr>
        <w:t xml:space="preserve"> </w:t>
      </w:r>
      <w:r w:rsidR="007D1228" w:rsidRPr="007D1228">
        <w:rPr>
          <w:rFonts w:ascii="Nirmala UI" w:hAnsi="Nirmala UI" w:cs="Nirmala UI"/>
          <w:color w:val="7030A0"/>
          <w:sz w:val="72"/>
          <w:szCs w:val="72"/>
          <w:cs/>
          <w:lang w:bidi="bn-BD"/>
        </w:rPr>
        <w:t>সুরক্ষা</w:t>
      </w:r>
      <w:r w:rsidR="007D1228" w:rsidRPr="007D1228">
        <w:rPr>
          <w:rFonts w:ascii="Nirmala UI" w:hAnsi="Nirmala UI" w:cs="Nirmala UI"/>
          <w:color w:val="7030A0"/>
          <w:sz w:val="72"/>
          <w:szCs w:val="28"/>
          <w:lang w:bidi="bn-BD"/>
        </w:rPr>
        <w:t xml:space="preserve"> </w:t>
      </w:r>
      <w:r w:rsidR="007D1228" w:rsidRPr="007D1228">
        <w:rPr>
          <w:rFonts w:ascii="Nirmala UI" w:hAnsi="Nirmala UI" w:cs="Nirmala UI"/>
          <w:color w:val="7030A0"/>
          <w:sz w:val="72"/>
          <w:szCs w:val="72"/>
          <w:cs/>
          <w:lang w:bidi="bn-BD"/>
        </w:rPr>
        <w:t>আইন</w:t>
      </w:r>
      <w:r w:rsidR="007D1228" w:rsidRPr="007D1228">
        <w:rPr>
          <w:rFonts w:ascii="Nirmala UI" w:hAnsi="Nirmala UI" w:cs="Nirmala UI"/>
          <w:color w:val="7030A0"/>
          <w:sz w:val="72"/>
          <w:szCs w:val="28"/>
          <w:lang w:bidi="bn-BD"/>
        </w:rPr>
        <w:t xml:space="preserve"> </w:t>
      </w:r>
      <w:r w:rsidR="007D1228" w:rsidRPr="007D1228">
        <w:rPr>
          <w:rFonts w:ascii="Nirmala UI" w:hAnsi="Nirmala UI" w:cs="Nirmala UI"/>
          <w:color w:val="7030A0"/>
          <w:sz w:val="72"/>
          <w:szCs w:val="72"/>
          <w:cs/>
          <w:lang w:bidi="bn-BD"/>
        </w:rPr>
        <w:t>চাই</w:t>
      </w:r>
      <w:r>
        <w:rPr>
          <w:rFonts w:ascii="Nirmala UI" w:hAnsi="Nirmala UI" w:cs="Nirmala UI"/>
          <w:color w:val="7030A0"/>
          <w:sz w:val="72"/>
          <w:szCs w:val="28"/>
          <w:lang w:bidi="bn-BD"/>
        </w:rPr>
        <w:t xml:space="preserve">” </w:t>
      </w:r>
      <w:r w:rsidR="007D1228" w:rsidRPr="007D1228">
        <w:rPr>
          <w:rFonts w:ascii="Nirmala UI" w:hAnsi="Nirmala UI" w:cs="Nirmala UI"/>
          <w:color w:val="7030A0"/>
          <w:sz w:val="72"/>
          <w:szCs w:val="28"/>
          <w:lang w:bidi="bn-BD"/>
        </w:rPr>
        <w:t xml:space="preserve"> </w:t>
      </w:r>
      <w:r w:rsidR="0054757E">
        <w:rPr>
          <w:rFonts w:ascii="Nirmala UI" w:hAnsi="Nirmala UI" w:cs="Nirmala UI" w:hint="cs"/>
          <w:noProof/>
          <w:color w:val="7030A0"/>
          <w:sz w:val="72"/>
          <w:szCs w:val="28"/>
          <w:cs/>
          <w:lang w:bidi="bn-BD"/>
        </w:rPr>
        <w:t xml:space="preserve"> </w:t>
      </w:r>
      <w:bookmarkStart w:id="0" w:name="_GoBack"/>
      <w:r w:rsidR="0054757E">
        <w:rPr>
          <w:rFonts w:ascii="Nirmala UI" w:hAnsi="Nirmala UI" w:cs="Nirmala UI"/>
          <w:noProof/>
          <w:color w:val="7030A0"/>
          <w:sz w:val="72"/>
          <w:szCs w:val="28"/>
          <w:lang w:bidi="bn-BD"/>
        </w:rPr>
        <w:drawing>
          <wp:inline distT="0" distB="0" distL="0" distR="0" wp14:anchorId="12B394C3" wp14:editId="0E5EC66C">
            <wp:extent cx="1628775" cy="2195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c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31" cy="22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D1228" w:rsidRDefault="007D1228">
      <w:pPr>
        <w:rPr>
          <w:rFonts w:ascii="Nirmala UI" w:hAnsi="Nirmala UI" w:cs="Nirmala UI"/>
          <w:sz w:val="72"/>
          <w:szCs w:val="28"/>
          <w:cs/>
          <w:lang w:bidi="bn-BD"/>
        </w:rPr>
      </w:pPr>
    </w:p>
    <w:p w:rsidR="007D1228" w:rsidRPr="007D1228" w:rsidRDefault="007D1228">
      <w:pPr>
        <w:rPr>
          <w:rFonts w:ascii="Nirmala UI" w:hAnsi="Nirmala UI" w:cs="Nirmala UI"/>
          <w:sz w:val="72"/>
          <w:szCs w:val="28"/>
          <w:lang w:bidi="bn-BD"/>
        </w:rPr>
      </w:pPr>
      <w:r>
        <w:rPr>
          <w:rFonts w:ascii="Nirmala UI" w:hAnsi="Nirmala UI" w:cs="Nirmala UI" w:hint="cs"/>
          <w:sz w:val="72"/>
          <w:szCs w:val="28"/>
          <w:cs/>
          <w:lang w:bidi="bn-BD"/>
        </w:rPr>
        <w:t xml:space="preserve">শিক্ষক দেশ ও জাতির  অগ্রগতির  অন্যতম বাহক । সভ্যতার অগ্রগতির মুলে যার অবদান তিনি হলেন মানুষ গড়ার কারিগর শিক্ষক। শিক্ষা ছাড়া যেমন কোন জাতি উন্নতির সোপানে পোঁছাতে পারেনা ঠিক তেমনি শিক্ষকের যথাযথ মূল্যায়ন ছাড়া একটি দেশ এগোতে পারেনা । তাই দেশ ও জাতির স্বার্থে শিক্ষকদের </w:t>
      </w:r>
      <w:r w:rsidR="00857B4E">
        <w:rPr>
          <w:rFonts w:ascii="Nirmala UI" w:hAnsi="Nirmala UI" w:cs="Nirmala UI" w:hint="cs"/>
          <w:sz w:val="72"/>
          <w:szCs w:val="28"/>
          <w:cs/>
          <w:lang w:bidi="bn-BD"/>
        </w:rPr>
        <w:t xml:space="preserve">জন্য শিক্ষক সুরক্ষা আইন  প্রণয়ন সময়ের দাবি। দেশের কোন না কোন অঞ্চলে প্রতিদিন শিক্ষকরা হামলা </w:t>
      </w:r>
      <w:r w:rsidR="00857B4E">
        <w:rPr>
          <w:rFonts w:ascii="Nirmala UI" w:hAnsi="Nirmala UI" w:cs="Nirmala UI"/>
          <w:sz w:val="72"/>
          <w:szCs w:val="28"/>
          <w:cs/>
          <w:lang w:bidi="bn-BD"/>
        </w:rPr>
        <w:t>–</w:t>
      </w:r>
      <w:r w:rsidR="00857B4E">
        <w:rPr>
          <w:rFonts w:ascii="Nirmala UI" w:hAnsi="Nirmala UI" w:cs="Nirmala UI" w:hint="cs"/>
          <w:sz w:val="72"/>
          <w:szCs w:val="28"/>
          <w:cs/>
          <w:lang w:bidi="bn-BD"/>
        </w:rPr>
        <w:t>মামলার সম্মুখীন হচ্ছেন , যা আমাদের   ভবিষ্যৎ প্রজন্মের জন্য অশনিসঙ্কেত । তাই সময়ের দাবি  শিক্ষক সুরক্ষা আইন প্রণয়ন ও তা বাস্তবাইয়নে আইন শৃঙ্খলা বাহিনিকে  সর্বাত্মক সহযোগিতা প্র</w:t>
      </w:r>
      <w:r w:rsidR="00F776AE">
        <w:rPr>
          <w:rFonts w:ascii="Nirmala UI" w:hAnsi="Nirmala UI" w:cs="Nirmala UI" w:hint="cs"/>
          <w:sz w:val="72"/>
          <w:szCs w:val="28"/>
          <w:cs/>
          <w:lang w:bidi="bn-BD"/>
        </w:rPr>
        <w:t xml:space="preserve">দান । </w:t>
      </w:r>
    </w:p>
    <w:sectPr w:rsidR="007D1228" w:rsidRPr="007D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A7"/>
    <w:rsid w:val="0054757E"/>
    <w:rsid w:val="007D1228"/>
    <w:rsid w:val="00857B4E"/>
    <w:rsid w:val="00906AA7"/>
    <w:rsid w:val="00E10073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AF213-1E83-40FE-B6FB-ED59F9F4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NOAGAON GPS</dc:creator>
  <cp:keywords/>
  <dc:description/>
  <cp:lastModifiedBy>NOAGAON GPS</cp:lastModifiedBy>
  <cp:revision>5</cp:revision>
  <dcterms:created xsi:type="dcterms:W3CDTF">2021-04-29T14:50:00Z</dcterms:created>
  <dcterms:modified xsi:type="dcterms:W3CDTF">2021-04-29T15:23:00Z</dcterms:modified>
</cp:coreProperties>
</file>