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54" w:rsidRPr="00BE7872" w:rsidRDefault="00DB7354" w:rsidP="00DB7354">
      <w:pPr>
        <w:spacing w:line="240" w:lineRule="auto"/>
        <w:rPr>
          <w:rFonts w:cs="Vrinda"/>
          <w:b/>
          <w:bCs/>
          <w:sz w:val="40"/>
          <w:szCs w:val="40"/>
          <w:cs/>
        </w:rPr>
      </w:pPr>
      <w:r>
        <w:rPr>
          <w:rFonts w:cs="Vrinda" w:hint="cs"/>
          <w:b/>
          <w:bCs/>
          <w:sz w:val="40"/>
          <w:szCs w:val="40"/>
          <w:cs/>
        </w:rPr>
        <w:t xml:space="preserve">                  </w:t>
      </w:r>
      <w:r w:rsidRPr="00BE7872">
        <w:rPr>
          <w:rFonts w:cs="Vrinda" w:hint="cs"/>
          <w:b/>
          <w:bCs/>
          <w:sz w:val="40"/>
          <w:szCs w:val="40"/>
          <w:cs/>
        </w:rPr>
        <w:t>ছন্দে ছন্দে প্রাথমিক শিক্ষা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  “শতভাগ শিশু</w:t>
      </w:r>
      <w:r>
        <w:rPr>
          <w:rFonts w:cs="Vrinda"/>
          <w:b/>
          <w:bCs/>
          <w:sz w:val="18"/>
          <w:szCs w:val="18"/>
          <w:cs/>
        </w:rPr>
        <w:t xml:space="preserve"> ভর্তি</w:t>
      </w:r>
      <w:r>
        <w:rPr>
          <w:rFonts w:cs="Vrinda" w:hint="cs"/>
          <w:b/>
          <w:bCs/>
          <w:sz w:val="18"/>
          <w:szCs w:val="18"/>
          <w:cs/>
        </w:rPr>
        <w:t>”</w:t>
      </w:r>
      <w:r>
        <w:rPr>
          <w:rFonts w:cs="Vrinda"/>
          <w:b/>
          <w:bCs/>
          <w:sz w:val="18"/>
          <w:szCs w:val="18"/>
          <w:cs/>
        </w:rPr>
        <w:t xml:space="preserve"> বৎসরের শুরুতেই</w:t>
      </w:r>
    </w:p>
    <w:p w:rsidR="00DB7354" w:rsidRPr="00814E11" w:rsidRDefault="00DB7354" w:rsidP="00DB7354">
      <w:pPr>
        <w:spacing w:line="240" w:lineRule="auto"/>
        <w:rPr>
          <w:rFonts w:ascii="Mangal" w:hAnsi="Mangal" w:cs="Mangal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   </w:t>
      </w:r>
      <w:r>
        <w:rPr>
          <w:rFonts w:cs="Vrinda"/>
          <w:b/>
          <w:bCs/>
          <w:sz w:val="18"/>
          <w:szCs w:val="18"/>
          <w:cs/>
        </w:rPr>
        <w:t xml:space="preserve">সু নাগরিক গড়তে প্রাথমিকের লক্ষ্য </w:t>
      </w:r>
      <w:r>
        <w:rPr>
          <w:rFonts w:cs="Vrinda" w:hint="cs"/>
          <w:b/>
          <w:bCs/>
          <w:sz w:val="18"/>
          <w:szCs w:val="18"/>
          <w:cs/>
        </w:rPr>
        <w:t>“</w:t>
      </w:r>
      <w:r>
        <w:rPr>
          <w:rFonts w:cs="Vrinda"/>
          <w:b/>
          <w:bCs/>
          <w:sz w:val="18"/>
          <w:szCs w:val="18"/>
          <w:cs/>
        </w:rPr>
        <w:t>একটা</w:t>
      </w:r>
      <w:r>
        <w:rPr>
          <w:rFonts w:cs="Vrinda" w:hint="cs"/>
          <w:b/>
          <w:bCs/>
          <w:sz w:val="18"/>
          <w:szCs w:val="18"/>
          <w:cs/>
        </w:rPr>
        <w:t>তেই</w:t>
      </w:r>
      <w:r>
        <w:rPr>
          <w:rFonts w:cs="Mangal"/>
          <w:b/>
          <w:bCs/>
          <w:sz w:val="18"/>
          <w:szCs w:val="18"/>
          <w:cs/>
          <w:lang w:bidi="hi-IN"/>
        </w:rPr>
        <w:t>।।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        </w:t>
      </w:r>
      <w:r>
        <w:rPr>
          <w:rFonts w:cs="Vrinda"/>
          <w:b/>
          <w:bCs/>
          <w:sz w:val="18"/>
          <w:szCs w:val="18"/>
          <w:cs/>
        </w:rPr>
        <w:t xml:space="preserve">সকল শিশুর তথ্য জানতে আছে </w:t>
      </w:r>
      <w:r>
        <w:rPr>
          <w:rFonts w:cs="Vrinda" w:hint="cs"/>
          <w:b/>
          <w:bCs/>
          <w:sz w:val="18"/>
          <w:szCs w:val="18"/>
          <w:cs/>
        </w:rPr>
        <w:t>“</w:t>
      </w:r>
      <w:r>
        <w:rPr>
          <w:rFonts w:cs="Vrinda"/>
          <w:b/>
          <w:bCs/>
          <w:sz w:val="18"/>
          <w:szCs w:val="18"/>
          <w:cs/>
        </w:rPr>
        <w:t>শিশু জরিপ</w:t>
      </w:r>
      <w:r>
        <w:rPr>
          <w:rFonts w:cs="Vrinda" w:hint="cs"/>
          <w:b/>
          <w:bCs/>
          <w:sz w:val="18"/>
          <w:szCs w:val="18"/>
          <w:cs/>
        </w:rPr>
        <w:t>”</w:t>
      </w:r>
    </w:p>
    <w:p w:rsidR="00DB7354" w:rsidRPr="009255D4" w:rsidRDefault="00DB7354" w:rsidP="00DB7354">
      <w:pPr>
        <w:spacing w:line="240" w:lineRule="auto"/>
        <w:rPr>
          <w:rFonts w:hint="cs"/>
          <w:b/>
          <w:bCs/>
          <w:sz w:val="18"/>
          <w:szCs w:val="18"/>
          <w:cs/>
          <w:lang w:bidi="bn-IN"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    “</w:t>
      </w:r>
      <w:r>
        <w:rPr>
          <w:rFonts w:cs="Vrinda"/>
          <w:b/>
          <w:bCs/>
          <w:sz w:val="18"/>
          <w:szCs w:val="18"/>
          <w:cs/>
        </w:rPr>
        <w:t>ঝড়ে পড়া</w:t>
      </w:r>
      <w:r>
        <w:rPr>
          <w:rFonts w:cs="Vrinda" w:hint="cs"/>
          <w:b/>
          <w:bCs/>
          <w:sz w:val="18"/>
          <w:szCs w:val="18"/>
          <w:cs/>
        </w:rPr>
        <w:t>”</w:t>
      </w:r>
      <w:r>
        <w:rPr>
          <w:rFonts w:cs="Vrinda"/>
          <w:b/>
          <w:bCs/>
          <w:sz w:val="18"/>
          <w:szCs w:val="18"/>
          <w:cs/>
        </w:rPr>
        <w:t xml:space="preserve"> রোধে করতে হয় </w:t>
      </w:r>
      <w:r>
        <w:rPr>
          <w:rFonts w:cs="Vrinda" w:hint="cs"/>
          <w:b/>
          <w:bCs/>
          <w:sz w:val="18"/>
          <w:szCs w:val="18"/>
          <w:cs/>
        </w:rPr>
        <w:t>“</w:t>
      </w:r>
      <w:r>
        <w:rPr>
          <w:rFonts w:cs="Vrinda"/>
          <w:b/>
          <w:bCs/>
          <w:sz w:val="18"/>
          <w:szCs w:val="18"/>
          <w:cs/>
        </w:rPr>
        <w:t>হোম ভিজিট</w:t>
      </w:r>
      <w:r>
        <w:rPr>
          <w:rFonts w:cs="Vrinda" w:hint="cs"/>
          <w:b/>
          <w:bCs/>
          <w:sz w:val="18"/>
          <w:szCs w:val="18"/>
          <w:cs/>
        </w:rPr>
        <w:t>”</w:t>
      </w:r>
      <w:r>
        <w:rPr>
          <w:rFonts w:cs="Mangal"/>
          <w:b/>
          <w:bCs/>
          <w:sz w:val="18"/>
          <w:szCs w:val="18"/>
          <w:cs/>
          <w:lang w:bidi="hi-IN"/>
        </w:rPr>
        <w:t>।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         “</w:t>
      </w:r>
      <w:r>
        <w:rPr>
          <w:rFonts w:cs="Vrinda"/>
          <w:b/>
          <w:bCs/>
          <w:sz w:val="18"/>
          <w:szCs w:val="18"/>
          <w:cs/>
        </w:rPr>
        <w:t>বই বিতরণ উৎসব</w:t>
      </w:r>
      <w:r>
        <w:rPr>
          <w:rFonts w:cs="Vrinda" w:hint="cs"/>
          <w:b/>
          <w:bCs/>
          <w:sz w:val="18"/>
          <w:szCs w:val="18"/>
          <w:cs/>
        </w:rPr>
        <w:t>”</w:t>
      </w:r>
      <w:r>
        <w:rPr>
          <w:rFonts w:cs="Vrinda"/>
          <w:b/>
          <w:bCs/>
          <w:sz w:val="18"/>
          <w:szCs w:val="18"/>
          <w:cs/>
        </w:rPr>
        <w:t xml:space="preserve"> হয় ১ জানুয়ারিতে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        </w:t>
      </w:r>
      <w:r>
        <w:rPr>
          <w:rFonts w:cs="Vrinda"/>
          <w:b/>
          <w:bCs/>
          <w:sz w:val="18"/>
          <w:szCs w:val="18"/>
          <w:cs/>
        </w:rPr>
        <w:t>নতুন বছর,নতুন বই সকল শিশুর হাতে।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    “</w:t>
      </w:r>
      <w:r>
        <w:rPr>
          <w:rFonts w:cs="Vrinda"/>
          <w:b/>
          <w:bCs/>
          <w:sz w:val="18"/>
          <w:szCs w:val="18"/>
          <w:cs/>
        </w:rPr>
        <w:t>বার্ষিক কর্ম পরিকল্পনায়</w:t>
      </w:r>
      <w:r>
        <w:rPr>
          <w:rFonts w:cs="Vrinda" w:hint="cs"/>
          <w:b/>
          <w:bCs/>
          <w:sz w:val="18"/>
          <w:szCs w:val="18"/>
          <w:cs/>
        </w:rPr>
        <w:t>”</w:t>
      </w:r>
      <w:r>
        <w:rPr>
          <w:rFonts w:cs="Vrinda"/>
          <w:b/>
          <w:bCs/>
          <w:sz w:val="18"/>
          <w:szCs w:val="18"/>
          <w:cs/>
        </w:rPr>
        <w:t xml:space="preserve">  সারা বছরের পরিকল্পনা থাকে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     </w:t>
      </w:r>
      <w:r>
        <w:rPr>
          <w:rFonts w:cs="Vrinda"/>
          <w:b/>
          <w:bCs/>
          <w:sz w:val="18"/>
          <w:szCs w:val="18"/>
          <w:cs/>
        </w:rPr>
        <w:t xml:space="preserve">শিখন সামগ্রির উন্নয়ন করি </w:t>
      </w:r>
      <w:r>
        <w:rPr>
          <w:rFonts w:cs="Vrinda"/>
          <w:b/>
          <w:bCs/>
          <w:sz w:val="18"/>
          <w:szCs w:val="18"/>
        </w:rPr>
        <w:t xml:space="preserve">“SLIP FUND” </w:t>
      </w:r>
      <w:r>
        <w:rPr>
          <w:rFonts w:cs="Vrinda" w:hint="cs"/>
          <w:b/>
          <w:bCs/>
          <w:sz w:val="18"/>
          <w:szCs w:val="18"/>
          <w:cs/>
        </w:rPr>
        <w:t>থেকে।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          বিনোদনের জন্য সকলে মিলে করি “বনভোজন”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     আবার সবুজায়নের প্রয়োজনে “বৃক্ষরোপন</w:t>
      </w:r>
      <w:r>
        <w:rPr>
          <w:rFonts w:cs="Mangal" w:hint="cs"/>
          <w:b/>
          <w:bCs/>
          <w:sz w:val="18"/>
          <w:szCs w:val="18"/>
          <w:cs/>
          <w:lang w:bidi="hi-IN"/>
        </w:rPr>
        <w:t>।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প্রাথমিক শিক্ষার লক্ষ্যে অর্জনের সহায়তায় “সহপাঠ ক্রমিক কার্যক্রম”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আরো আছে কর্মকর্তাদের “মনিটরিং” ও “পরিদর্শন”।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“শ্রেণি পাঠ” কার্যকরীতে “পাঠ পরিকল্পনা” প্রয়োজন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আনন্দ দায়ক পাঠের জন্য তৈরি করি “শিক্ষোপকরণ”।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ডিজিটাল বাংলাদেশ গড়তে আছে “মাল্টিমিডিয়া শ্রেনিকক্ষ”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  উন্নয়নের পথিক আমরা,গড়ছি নাগরিক দক্ষ।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শিক্ষকের উন্নয়ন এর ধারায় “শিক্ষক প্রশিক্ষণ”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   সবাই মিলেই চাই দেশটির উন্নয়ন</w:t>
      </w:r>
      <w:r>
        <w:rPr>
          <w:rFonts w:cs="Mangal" w:hint="cs"/>
          <w:b/>
          <w:bCs/>
          <w:sz w:val="18"/>
          <w:szCs w:val="18"/>
          <w:cs/>
          <w:lang w:bidi="hi-IN"/>
        </w:rPr>
        <w:t>।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 দীর্ঘমেয়াদি প্রশিক্ষনের জন্য “পি.টি.আই.”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ছোটখাট প্রশিক্ষণে “</w:t>
      </w:r>
      <w:r>
        <w:rPr>
          <w:rFonts w:cs="Vrinda"/>
          <w:b/>
          <w:bCs/>
          <w:sz w:val="18"/>
          <w:szCs w:val="18"/>
        </w:rPr>
        <w:t>U.R.C. “</w:t>
      </w:r>
      <w:r>
        <w:rPr>
          <w:rFonts w:cs="Vrinda" w:hint="cs"/>
          <w:b/>
          <w:bCs/>
          <w:sz w:val="18"/>
          <w:szCs w:val="18"/>
          <w:cs/>
        </w:rPr>
        <w:t>এর জুড়ি নেই।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প্রাথমিক শিক্ষা পরিবার এর উদ্দেশ্য এইটাই</w:t>
      </w:r>
    </w:p>
    <w:p w:rsidR="00DB7354" w:rsidRDefault="00DB7354" w:rsidP="00DB7354">
      <w:pPr>
        <w:spacing w:line="240" w:lineRule="auto"/>
        <w:rPr>
          <w:rFonts w:cs="Vrinda"/>
          <w:b/>
          <w:bCs/>
          <w:sz w:val="18"/>
          <w:szCs w:val="18"/>
          <w:cs/>
        </w:rPr>
      </w:pPr>
      <w:r>
        <w:rPr>
          <w:rFonts w:cs="Vrinda" w:hint="cs"/>
          <w:b/>
          <w:bCs/>
          <w:sz w:val="18"/>
          <w:szCs w:val="18"/>
          <w:cs/>
        </w:rPr>
        <w:t xml:space="preserve">                                            সকল শিশুর সুন্দর জীবন গড়তে চাই।  </w:t>
      </w:r>
    </w:p>
    <w:p w:rsidR="00DB7354" w:rsidRPr="0080398C" w:rsidRDefault="00DB7354" w:rsidP="00DB7354">
      <w:pPr>
        <w:spacing w:line="240" w:lineRule="auto"/>
        <w:rPr>
          <w:rFonts w:cs="Vrinda"/>
          <w:b/>
          <w:bCs/>
          <w:sz w:val="18"/>
          <w:szCs w:val="18"/>
        </w:rPr>
      </w:pPr>
      <w:r>
        <w:rPr>
          <w:rFonts w:cs="Vrinda"/>
          <w:b/>
          <w:bCs/>
          <w:sz w:val="18"/>
          <w:szCs w:val="18"/>
          <w:cs/>
        </w:rPr>
        <w:t xml:space="preserve">  </w:t>
      </w:r>
      <w:r>
        <w:rPr>
          <w:rFonts w:cs="Vrinda" w:hint="cs"/>
          <w:b/>
          <w:bCs/>
          <w:sz w:val="18"/>
          <w:szCs w:val="18"/>
          <w:cs/>
        </w:rPr>
        <w:t xml:space="preserve"> </w:t>
      </w:r>
    </w:p>
    <w:p w:rsidR="00DB7354" w:rsidRDefault="00DB7354" w:rsidP="00DB7354">
      <w:pPr>
        <w:spacing w:line="240" w:lineRule="auto"/>
        <w:ind w:firstLine="720"/>
        <w:rPr>
          <w:rFonts w:cs="Vrinda"/>
          <w:b/>
          <w:bCs/>
          <w:sz w:val="18"/>
          <w:szCs w:val="18"/>
        </w:rPr>
      </w:pPr>
      <w:r>
        <w:rPr>
          <w:rFonts w:cs="Vrinda" w:hint="cs"/>
          <w:b/>
          <w:bCs/>
          <w:sz w:val="18"/>
          <w:szCs w:val="18"/>
          <w:cs/>
        </w:rPr>
        <w:t>মোছাঃ তহমিনা বেগম/প্রধান শিক্ষক/শিমুলতলী সপ্রাবি/বিরামপুর/দিনাজপুর/০১৭১৮৭৭৪৮০৬</w:t>
      </w:r>
    </w:p>
    <w:p w:rsidR="00DB7354" w:rsidRDefault="00DB7354" w:rsidP="00DB7354">
      <w:pPr>
        <w:spacing w:line="240" w:lineRule="auto"/>
        <w:ind w:firstLine="720"/>
        <w:rPr>
          <w:rFonts w:cs="Vrinda"/>
          <w:b/>
          <w:bCs/>
          <w:sz w:val="18"/>
          <w:szCs w:val="18"/>
        </w:rPr>
      </w:pPr>
    </w:p>
    <w:p w:rsidR="00DB7354" w:rsidRPr="00384E26" w:rsidRDefault="00DB7354" w:rsidP="00DB7354">
      <w:pPr>
        <w:pStyle w:val="ListParagraph"/>
        <w:ind w:left="1440"/>
        <w:rPr>
          <w:rFonts w:cs="Vrinda"/>
          <w:szCs w:val="22"/>
        </w:rPr>
      </w:pPr>
    </w:p>
    <w:p w:rsidR="00A1444B" w:rsidRPr="00DB7354" w:rsidRDefault="00A1444B">
      <w:pPr>
        <w:rPr>
          <w:rFonts w:cs="Vrinda" w:hint="cs"/>
          <w:cs/>
          <w:lang w:bidi="bn-IN"/>
        </w:rPr>
      </w:pPr>
      <w:bookmarkStart w:id="0" w:name="_GoBack"/>
      <w:bookmarkEnd w:id="0"/>
    </w:p>
    <w:sectPr w:rsidR="00A1444B" w:rsidRPr="00DB7354" w:rsidSect="004C2532">
      <w:pgSz w:w="11907" w:h="16839" w:code="9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Mangal">
    <w:altName w:val="Adorsho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50"/>
    <w:rsid w:val="004C2532"/>
    <w:rsid w:val="00583B50"/>
    <w:rsid w:val="00A1444B"/>
    <w:rsid w:val="00D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1B27C-FC23-438B-AB05-341065F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54"/>
    <w:rPr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2</cp:revision>
  <dcterms:created xsi:type="dcterms:W3CDTF">2021-12-05T04:07:00Z</dcterms:created>
  <dcterms:modified xsi:type="dcterms:W3CDTF">2021-12-05T04:07:00Z</dcterms:modified>
</cp:coreProperties>
</file>