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C" w:rsidRDefault="00AE3F7C" w:rsidP="001B16B5">
      <w:pPr>
        <w:jc w:val="both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7047588" wp14:editId="611DC084">
            <wp:simplePos x="0" y="0"/>
            <wp:positionH relativeFrom="column">
              <wp:posOffset>27165</wp:posOffset>
            </wp:positionH>
            <wp:positionV relativeFrom="paragraph">
              <wp:posOffset>-635230</wp:posOffset>
            </wp:positionV>
            <wp:extent cx="2436487" cy="130628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-basil-leaves-tul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87" cy="130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FD52" wp14:editId="2C23085C">
                <wp:simplePos x="0" y="0"/>
                <wp:positionH relativeFrom="column">
                  <wp:posOffset>23495</wp:posOffset>
                </wp:positionH>
                <wp:positionV relativeFrom="paragraph">
                  <wp:posOffset>-172085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F7C" w:rsidRPr="00AE3F7C" w:rsidRDefault="00AE3F7C" w:rsidP="00710207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তুলসী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পাতার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ঔষধি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গুণ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-1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TPBobdAAAACQEAAA8AAAAAAAAAAAAAAAAAfAQAAGRycy9kb3ducmV2&#10;LnhtbFBLBQYAAAAABAAEAPMAAACGBQAAAAA=&#10;" filled="f" stroked="f">
                <v:textbox style="mso-fit-shape-to-text:t">
                  <w:txbxContent>
                    <w:p w:rsidR="00AE3F7C" w:rsidRPr="00AE3F7C" w:rsidRDefault="00AE3F7C" w:rsidP="00710207">
                      <w:pPr>
                        <w:jc w:val="center"/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তুলসী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পাতার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ঔষধি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গুণ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F7C" w:rsidRDefault="00AE3F7C" w:rsidP="001B16B5">
      <w:pPr>
        <w:jc w:val="both"/>
        <w:rPr>
          <w:rFonts w:ascii="NikoshBAN" w:hAnsi="NikoshBAN" w:cs="NikoshBAN"/>
          <w:sz w:val="28"/>
        </w:rPr>
      </w:pP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গাছের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বীজ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বাকল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শেকড়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সবকিছুই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অতি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প্রয়োজনীয়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ঔষধিগুণের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বিভিন্ন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রোগ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সারাতে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>।</w:t>
      </w:r>
      <w:r w:rsidR="001B16B5"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ফুসফুসের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দুর্বলতা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কাশি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কুষ্ঠ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শ্বাসকষ্ট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সর্দিজ্বর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চর্মরোগ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বক্ষবেদনা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হাঁপানি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হাম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বসন্ত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কৃমি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ঘামাচি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রক্তে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চিনির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পরিমাণ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হ্রাস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কীটের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দংশন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কানব্যথা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ব্রংকাইটিস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আমাশয়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অজীর্ণে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তৈরি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ওষুধ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বিশেষভাবে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কার্যকর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এছাড়া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মশার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কামড়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বাঁচতে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মশারি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টানানো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অ্যারোসল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স্প্রে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অথবা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তীব্র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ধোঁয়াযুক্ত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কয়েল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জ্বালানোর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প্রয়োজন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পড়বে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না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যদি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থাকে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ঘরে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আসুন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জেনে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নেই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উপকারিতা</w:t>
      </w:r>
      <w:proofErr w:type="spellEnd"/>
      <w:r w:rsidRPr="001B16B5">
        <w:rPr>
          <w:rFonts w:ascii="NikoshBAN" w:hAnsi="NikoshBAN" w:cs="NikoshBAN"/>
          <w:sz w:val="28"/>
        </w:rPr>
        <w:t>-</w:t>
      </w:r>
      <w:bookmarkStart w:id="0" w:name="_GoBack"/>
      <w:bookmarkEnd w:id="0"/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ঠাণ্ডা-কাশি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রক্ষা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পেতে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আদার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সঙ্গে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একটু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মধু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মিশিয়ে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পারেন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এতে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ঠাণ্ডা-কাশি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ভালো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হবে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সকালবেলা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খালি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পেটে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চিবিয়ে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রুচি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বাড়বে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দ্রুত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জ্বর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ভাল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গরম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সেদ্ধ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গড়গড়া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গলার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রোগজীবাণু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মরে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শ্লেষ্মা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মুখের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দুর্গন্ধও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শারীরিক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মানসিক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অবসাদ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এবং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মস্তিষ্কে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অক্সিজেনের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সরবরাহ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বাড়ায়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মাথা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শরীর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কমাতে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খুবই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>।</w:t>
      </w:r>
      <w:r w:rsidR="005A2DFA" w:rsidRPr="001B16B5">
        <w:rPr>
          <w:rFonts w:ascii="Nirmala UI" w:hAnsi="Nirmala UI" w:cs="Nirmala UI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এর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বিশেষ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উপাদান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মাংশপেশীর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খিচুনী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রোধ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করতে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সহায়তা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করে</w:t>
      </w:r>
      <w:proofErr w:type="spellEnd"/>
      <w:r w:rsidR="005A2DFA" w:rsidRPr="001B16B5">
        <w:rPr>
          <w:rFonts w:ascii="NikoshBAN" w:hAnsi="NikoshBAN" w:cs="NikoshBAN" w:hint="cs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চোখের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কয়েকটি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ভিজিয়ে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রাখুন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ওই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সকালবেলা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চোখ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ধুয়ে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ফেলুন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 w:hint="cs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ভিটামিন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সি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 w:hint="cs"/>
          <w:sz w:val="28"/>
        </w:rPr>
        <w:t>ফাইটোনিউট্রিয়েন্টস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r w:rsidRPr="001B16B5">
        <w:rPr>
          <w:rFonts w:ascii="NikoshBAN" w:hAnsi="NikoshBAN" w:cs="NikoshBAN" w:hint="cs"/>
          <w:sz w:val="28"/>
        </w:rPr>
        <w:t>ও</w:t>
      </w: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এসেন্সিয়াল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অয়েল</w:t>
      </w:r>
      <w:r w:rsidRPr="001B16B5">
        <w:rPr>
          <w:rFonts w:ascii="NikoshBAN" w:hAnsi="NikoshBAN" w:cs="NikoshBAN" w:hint="cs"/>
          <w:sz w:val="28"/>
        </w:rPr>
        <w:t>গুলো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চমৎকার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অ্যান্টিঅক্সিডেন্টের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হিসেবে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কাজ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; </w:t>
      </w:r>
      <w:proofErr w:type="spellStart"/>
      <w:r w:rsidRPr="001B16B5">
        <w:rPr>
          <w:rFonts w:ascii="NikoshBAN" w:hAnsi="NikoshBAN" w:cs="NikoshBAN" w:hint="cs"/>
          <w:sz w:val="28"/>
        </w:rPr>
        <w:t>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বয়সজনিত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কমা</w:t>
      </w:r>
      <w:r w:rsidRPr="001B16B5">
        <w:rPr>
          <w:rFonts w:ascii="NikoshBAN" w:hAnsi="NikoshBAN" w:cs="NikoshBAN"/>
          <w:sz w:val="28"/>
        </w:rPr>
        <w:t>য়</w:t>
      </w:r>
      <w:proofErr w:type="spellEnd"/>
      <w:r w:rsidRPr="001B16B5">
        <w:rPr>
          <w:rFonts w:ascii="NikoshBAN" w:hAnsi="NikoshBAN" w:cs="NikoshBAN" w:hint="cs"/>
          <w:sz w:val="28"/>
        </w:rPr>
        <w:t>।</w:t>
      </w: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পাতাকে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যৌবন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ধরে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রাখার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টনিকও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মনে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করেন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কেউ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কেউ</w:t>
      </w:r>
      <w:proofErr w:type="spellEnd"/>
      <w:r w:rsidRPr="001B16B5">
        <w:rPr>
          <w:rFonts w:ascii="NikoshBAN" w:hAnsi="NikoshBAN" w:cs="NikoshBAN" w:hint="cs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নার্ভের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টনিক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এবং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এটা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স্মরণশক্তি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বাড়ানোর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বেশ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এটি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শ্বাসনালী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শ্লেষ্মাঘটিত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পাকস্থলীর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কিডনীর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স্বাস্থ্যের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অত্যন্ত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ত্বকের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খুবই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বেটে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সারা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লাগিয়ে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রাখলে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ত্বক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সুন্দর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মসৃণ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1B16B5"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</w:p>
    <w:p w:rsidR="005A2DFA" w:rsidRPr="001B16B5" w:rsidRDefault="001B16B5" w:rsidP="001B16B5">
      <w:pPr>
        <w:jc w:val="both"/>
        <w:rPr>
          <w:rFonts w:ascii="NikoshBAN" w:hAnsi="NikoshBAN" w:cs="NikoshBAN"/>
          <w:sz w:val="28"/>
        </w:rPr>
      </w:pP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নিয়মিত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রস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খেলে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রোগ-বালাই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থাকবে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অনেক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দূরে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="005A2DFA" w:rsidRPr="001B16B5">
        <w:rPr>
          <w:rFonts w:ascii="NikoshBAN" w:hAnsi="NikoshBAN" w:cs="NikoshBAN"/>
          <w:sz w:val="28"/>
        </w:rPr>
        <w:t>তাই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সুস্থ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থাকার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জন্য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প্রতিদিন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অন্তত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একটি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করে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খান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="005A2DFA" w:rsidRPr="001B16B5">
        <w:rPr>
          <w:rFonts w:ascii="NikoshBAN" w:hAnsi="NikoshBAN" w:cs="NikoshBAN"/>
          <w:sz w:val="28"/>
        </w:rPr>
        <w:t>আর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নিয়মিত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পেতে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ঘরের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বারান্দা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একটু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আলো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বাতাস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আসলে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সেখানে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কিংবা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বাড়ির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উঠোনে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একটি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গাছ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লাগিয়ে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দিতে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পারেন</w:t>
      </w:r>
      <w:proofErr w:type="spellEnd"/>
      <w:r w:rsidR="005A2DFA" w:rsidRPr="001B16B5">
        <w:rPr>
          <w:rFonts w:ascii="NikoshBAN" w:hAnsi="NikoshBAN" w:cs="NikoshBAN"/>
          <w:sz w:val="28"/>
        </w:rPr>
        <w:t>।</w:t>
      </w:r>
    </w:p>
    <w:sectPr w:rsidR="005A2DFA" w:rsidRPr="001B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EAD"/>
    <w:multiLevelType w:val="hybridMultilevel"/>
    <w:tmpl w:val="BF0CB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9B"/>
    <w:rsid w:val="0001589B"/>
    <w:rsid w:val="000526CA"/>
    <w:rsid w:val="001B16B5"/>
    <w:rsid w:val="001E65C6"/>
    <w:rsid w:val="00354D4E"/>
    <w:rsid w:val="005A2DFA"/>
    <w:rsid w:val="00710207"/>
    <w:rsid w:val="0081246A"/>
    <w:rsid w:val="00A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2021-12-06T06:19:00Z</dcterms:created>
  <dcterms:modified xsi:type="dcterms:W3CDTF">2021-12-06T07:11:00Z</dcterms:modified>
</cp:coreProperties>
</file>