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4BD1" w14:textId="1BC46799" w:rsidR="00167945" w:rsidRPr="00997469" w:rsidRDefault="00997469">
      <w:pPr>
        <w:rPr>
          <w:rStyle w:val="Strong"/>
          <w:rFonts w:ascii="NikoshBAN" w:hAnsi="NikoshBAN" w:cs="NikoshBAN"/>
          <w:color w:val="212529"/>
          <w:sz w:val="72"/>
          <w:szCs w:val="72"/>
          <w:shd w:val="clear" w:color="auto" w:fill="FFFFFF"/>
        </w:rPr>
      </w:pPr>
      <w:proofErr w:type="spellStart"/>
      <w:r w:rsidRPr="00997469">
        <w:rPr>
          <w:rStyle w:val="Strong"/>
          <w:rFonts w:ascii="NikoshBAN" w:hAnsi="NikoshBAN" w:cs="NikoshBAN"/>
          <w:color w:val="212529"/>
          <w:sz w:val="72"/>
          <w:szCs w:val="72"/>
          <w:shd w:val="clear" w:color="auto" w:fill="FFFFFF"/>
        </w:rPr>
        <w:t>ক্যারিয়ার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72"/>
          <w:szCs w:val="72"/>
          <w:shd w:val="clear" w:color="auto" w:fill="FFFFFF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72"/>
          <w:szCs w:val="72"/>
          <w:shd w:val="clear" w:color="auto" w:fill="FFFFFF"/>
        </w:rPr>
        <w:t>গঠনে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72"/>
          <w:szCs w:val="72"/>
          <w:shd w:val="clear" w:color="auto" w:fill="FFFFFF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72"/>
          <w:szCs w:val="72"/>
          <w:shd w:val="clear" w:color="auto" w:fill="FFFFFF"/>
        </w:rPr>
        <w:t>কি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72"/>
          <w:szCs w:val="72"/>
          <w:shd w:val="clear" w:color="auto" w:fill="FFFFFF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72"/>
          <w:szCs w:val="72"/>
          <w:shd w:val="clear" w:color="auto" w:fill="FFFFFF"/>
        </w:rPr>
        <w:t>কি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72"/>
          <w:szCs w:val="72"/>
          <w:shd w:val="clear" w:color="auto" w:fill="FFFFFF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72"/>
          <w:szCs w:val="72"/>
          <w:shd w:val="clear" w:color="auto" w:fill="FFFFFF"/>
        </w:rPr>
        <w:t>গুণ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72"/>
          <w:szCs w:val="72"/>
          <w:shd w:val="clear" w:color="auto" w:fill="FFFFFF"/>
        </w:rPr>
        <w:t xml:space="preserve"> ও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72"/>
          <w:szCs w:val="72"/>
          <w:shd w:val="clear" w:color="auto" w:fill="FFFFFF"/>
        </w:rPr>
        <w:t>দক্ষতা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72"/>
          <w:szCs w:val="72"/>
          <w:shd w:val="clear" w:color="auto" w:fill="FFFFFF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72"/>
          <w:szCs w:val="72"/>
          <w:shd w:val="clear" w:color="auto" w:fill="FFFFFF"/>
        </w:rPr>
        <w:t>প্রয়োজন</w:t>
      </w:r>
      <w:proofErr w:type="spellEnd"/>
    </w:p>
    <w:p w14:paraId="58C70E4E" w14:textId="54C5C5C5" w:rsidR="00997469" w:rsidRPr="00997469" w:rsidRDefault="00997469">
      <w:pPr>
        <w:rPr>
          <w:rStyle w:val="Strong"/>
          <w:rFonts w:ascii="NikoshBAN" w:hAnsi="NikoshBAN" w:cs="NikoshBAN"/>
          <w:color w:val="212529"/>
          <w:sz w:val="32"/>
          <w:szCs w:val="32"/>
          <w:shd w:val="clear" w:color="auto" w:fill="FFFFFF"/>
        </w:rPr>
      </w:pPr>
      <w:r>
        <w:rPr>
          <w:rFonts w:ascii="NikoshBAN" w:hAnsi="NikoshBAN" w:cs="NikoshBAN"/>
          <w:b/>
          <w:bCs/>
          <w:noProof/>
          <w:color w:val="212529"/>
          <w:sz w:val="32"/>
          <w:szCs w:val="32"/>
          <w:shd w:val="clear" w:color="auto" w:fill="FFFFFF"/>
        </w:rPr>
        <w:drawing>
          <wp:inline distT="0" distB="0" distL="0" distR="0" wp14:anchorId="42410A2E" wp14:editId="352FD4FC">
            <wp:extent cx="6191250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5A938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ছাত্রজীবনে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প্রত্যেকেরই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স্বপ্ন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থাকে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পড়াশোনা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শেষ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আদর্শ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ক্যারিয়ার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গঠনের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কিন্তু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সঠিক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পরিকল্পনা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ও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পূর্বপ্রস্তুতির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অভাবে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অনেকেরই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স্বপ্ন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পূরণ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হয়না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তাই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সুষ্ঠু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পরিকল্পনা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অনুযায়ী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নিজেকে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গড়ে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তোলার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জন্য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ছাত্রজীবন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থেকেই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প্রস্তুতি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নেওয়া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আবশ্যক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এ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প্রস্তুতি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গ্রহণের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কিছু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কার্যকরী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উপায়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নিচে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উল্লেখ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হলো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>……….</w:t>
      </w:r>
    </w:p>
    <w:p w14:paraId="6D09A1AF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১।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নিজেকে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নিয়ে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গবেষণাঃ</w:t>
      </w:r>
      <w:proofErr w:type="spellEnd"/>
    </w:p>
    <w:p w14:paraId="258C9656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ছাত্র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জীবন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থেকেই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নিজেকে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নিয়ে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গবেষণা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আপনি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কি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চান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?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কি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ধরনের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কাজ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চান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?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ইত্যাদি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প্রশ্নের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উত্তরগুলো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ক্যারিয়ার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গঠনের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শুরুতেই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খুঁজতে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এবং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অনুসারে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পরিকল্পনা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সামনের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দিকে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এগিয়ে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যেতে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>।</w:t>
      </w:r>
    </w:p>
    <w:p w14:paraId="1D701A1D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২।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সফল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মানুষদের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জীবন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থেকে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শিক্ষা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নেয়াঃ</w:t>
      </w:r>
      <w:proofErr w:type="spellEnd"/>
    </w:p>
    <w:p w14:paraId="70A69F34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সফল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মানুষদের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অনেকেই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অত্যন্ত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দুঃখ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কষ্ট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সহ্য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বড়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হয়েছেন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তারা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সফল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জীবনকে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নির্দিষ্ট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নিয়মে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পরিচালিত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করেছেন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তাদের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জীবন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থেকে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শিক্ষা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নিয়ে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ক্যারিয়ার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গঠনের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পরিকল্পনা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তৈরিতে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সচেষ্ট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>।</w:t>
      </w:r>
    </w:p>
    <w:p w14:paraId="43367178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৩।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অভিজ্ঞদের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পরামর্শ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নিতে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হবেঃ</w:t>
      </w:r>
      <w:proofErr w:type="spellEnd"/>
    </w:p>
    <w:p w14:paraId="1AABF1DF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সঠিক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ক্যারিয়ার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নির্বাচন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সংশ্লিস্ট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বিষয়ে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অভিজ্ঞদের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শরণাপন্ন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একজন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অভিজ্ঞ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মানুষ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আপনার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ক্যারিয়ার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ভাবনাকে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এক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অনন্য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উচ্চতায়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নিয়ে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যেতে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সাহায্য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পারে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>।</w:t>
      </w:r>
    </w:p>
    <w:p w14:paraId="516AB35B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৪।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ক্যারিয়ার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বিবেচনায়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রেখে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পড়াশোনার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বিষয়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নির্ধারণঃ</w:t>
      </w:r>
      <w:proofErr w:type="spellEnd"/>
    </w:p>
    <w:p w14:paraId="056F7E82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lastRenderedPageBreak/>
        <w:t>ভবিষ্য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ৎ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বাস্তবতা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ও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মনের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চাওয়ার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সাথে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সমন্বয়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পড়াশোনার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বিষয়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নির্ধারণ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বাস্তবে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দেখা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যায়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এভাবে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ভেবে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যারা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ক্যারিয়ার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গঠনের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পথে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হেঁটেছেন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তাদের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সফলতার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অন্যদের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চাইতে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অনেক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বেশি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>।</w:t>
      </w:r>
    </w:p>
    <w:p w14:paraId="3636F827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৫।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মানসিকভাবে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প্রস্তুতি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নেয়াঃ</w:t>
      </w:r>
      <w:proofErr w:type="spellEnd"/>
    </w:p>
    <w:p w14:paraId="75DAC1E9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ক্যারিয়ার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গঠনের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জন্য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ছাত্রজীবন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থেকেই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প্রস্তুতি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দ্রুত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কোনো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সিদ্ধান্ত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নেওয়া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যাবে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ধৈর্য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নিয়ে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এ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সময়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থেকেই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জীবনযুদ্ধে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লড়তে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নিজেকে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উপযুক্ত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গড়ে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তুলতে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মানসিক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প্রস্তুতি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>।</w:t>
      </w:r>
    </w:p>
    <w:p w14:paraId="644E0E5D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৬।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কৌশলী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হতে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হবেঃ</w:t>
      </w:r>
      <w:proofErr w:type="spellEnd"/>
    </w:p>
    <w:p w14:paraId="2189F668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ক্যারিয়ার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গঠনে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সফল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কৌশলী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সময়ের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সাথে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সাথে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কৌশলী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উপায়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গুলো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আয়ত্ত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অজানা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বিষয়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গুলো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বিভিন্ন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মাধ্যম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থেকে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জেনে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>।</w:t>
      </w:r>
    </w:p>
    <w:p w14:paraId="44BEA77B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৭।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ভয়কে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কাটিয়ে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ওঠাঃ</w:t>
      </w:r>
      <w:proofErr w:type="spellEnd"/>
    </w:p>
    <w:p w14:paraId="612C0042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শিক্ষা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জীবন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থেকে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অনেকের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মনে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নানা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ভয়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কাজ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তাছাড়া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আর্থিক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অসচ্ছলতা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সামাজিক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পরিচয়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ইত্যাদির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চিন্তা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মাথা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থেকে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ঝেড়ে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ফেলতে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দৃঢ়প্রত্যয়ী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ভয়কে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জয়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প্রাণপণ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চেষ্টা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চালিয়ে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যেতে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>।</w:t>
      </w:r>
    </w:p>
    <w:p w14:paraId="7012D75D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৮।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এক্সট্রা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কারিকুলার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অ্যাক্টিভিটিজ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-এ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যুক্ত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থাকাঃ</w:t>
      </w:r>
      <w:proofErr w:type="spellEnd"/>
    </w:p>
    <w:p w14:paraId="1DDD0080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এক্সট্রা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কারিকুলার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সহ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শিক্ষা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গ্রহণ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এবং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কো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কারিকুলার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অ্যাক্টিভিটিস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-এ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যুক্ত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থাকার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চেষ্টা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নিয়মিত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পত্রিকা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পড়ার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অভ্যাস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একাডেমিক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শিক্ষার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পাশাপাশি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জ্ঞানের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গুরুত্বপূর্ণ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শাখায়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বিচরণ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>।</w:t>
      </w:r>
    </w:p>
    <w:p w14:paraId="4268EFC3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৯।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নিজেকে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স্মার্ট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করে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গড়ে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তোলাঃ</w:t>
      </w:r>
      <w:proofErr w:type="spellEnd"/>
    </w:p>
    <w:p w14:paraId="4EC2EDB2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ছাত্রজীবন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থেকেই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নিজেকে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স্মার্ট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গড়ে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তুলতে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ভাষাগত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জ্ঞান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কথা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বলার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মার্জিত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ভঙ্গি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যুগোপযোগী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পোষাক-পরিচ্ছদ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পরিধানে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সচেতন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এছাড়া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ইংরেজি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ও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তথ্য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প্রযুক্তিতে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নিজেকে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দক্ষ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তুলতে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>।</w:t>
      </w:r>
    </w:p>
    <w:p w14:paraId="0AA13B6A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১০।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কাজের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দক্ষতা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বৃদ্ধিতে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গুরুত্ব</w:t>
      </w:r>
      <w:proofErr w:type="spellEnd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Style w:val="Strong"/>
          <w:rFonts w:ascii="NikoshBAN" w:hAnsi="NikoshBAN" w:cs="NikoshBAN"/>
          <w:color w:val="212529"/>
          <w:sz w:val="36"/>
          <w:szCs w:val="36"/>
        </w:rPr>
        <w:t>দেওয়াঃ</w:t>
      </w:r>
      <w:proofErr w:type="spellEnd"/>
    </w:p>
    <w:p w14:paraId="66711876" w14:textId="070A96E6" w:rsid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নিজের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দক্ষতা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বাড়াতে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হলে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আগে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নিজের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দূর্বলতা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গুলো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খুঁজে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বের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দক্ষতা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বাড়ানোর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কৌশল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জেনে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নিতে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এবং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প্রতিদিনকার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কাজে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বিশ্লেষণী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ক্ষমতা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প্রয়োগ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997469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997469">
        <w:rPr>
          <w:rFonts w:ascii="NikoshBAN" w:hAnsi="NikoshBAN" w:cs="NikoshBAN"/>
          <w:color w:val="212529"/>
          <w:sz w:val="36"/>
          <w:szCs w:val="36"/>
        </w:rPr>
        <w:t>।</w:t>
      </w:r>
    </w:p>
    <w:p w14:paraId="2978CC25" w14:textId="77777777" w:rsidR="00997469" w:rsidRDefault="00997469" w:rsidP="00997469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0" w:name="_Hlk75818105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lastRenderedPageBreak/>
        <w:t>মোঃ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লুৎফর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রহমান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.</w:t>
      </w: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এ.,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এড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)</w:t>
      </w:r>
    </w:p>
    <w:p w14:paraId="1A3C72E6" w14:textId="77777777" w:rsidR="00997469" w:rsidRDefault="00997469" w:rsidP="00997469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সহকারী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</w:p>
    <w:p w14:paraId="1C1091A9" w14:textId="77777777" w:rsidR="00997469" w:rsidRPr="00990754" w:rsidRDefault="00997469" w:rsidP="00997469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ICT</w:t>
      </w: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4E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জেলা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এম্বেসেডর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এটুআই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</w:p>
    <w:p w14:paraId="42B0CB66" w14:textId="77777777" w:rsidR="00997469" w:rsidRDefault="00997469" w:rsidP="00997469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নির্বাচিত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মাস্টার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ট্রেনার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r w:rsidRPr="00990754"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(TMTE Project of DPE)</w:t>
      </w:r>
    </w:p>
    <w:p w14:paraId="1377DB14" w14:textId="77777777" w:rsidR="00997469" w:rsidRDefault="00997469" w:rsidP="00997469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বিষয়ভিত্তিক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চারু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কারুকলা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এবং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বাংলাদেশ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বিশ্ব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পরিচয়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781C4BA1" w14:textId="77777777" w:rsidR="00997469" w:rsidRDefault="00997469" w:rsidP="00997469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1" w:name="_Hlk66384859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কুন্দারামপুর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সরকারি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বিদ্যালয়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।</w:t>
      </w:r>
    </w:p>
    <w:bookmarkEnd w:id="1"/>
    <w:p w14:paraId="708E569F" w14:textId="77777777" w:rsidR="00997469" w:rsidRDefault="00997469" w:rsidP="00997469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ঘোড়াঘাট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। </w:t>
      </w:r>
    </w:p>
    <w:p w14:paraId="1F9E0AC6" w14:textId="77777777" w:rsidR="00997469" w:rsidRDefault="00997469" w:rsidP="00997469">
      <w:pPr>
        <w:spacing w:after="0"/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E-mail: </w:t>
      </w:r>
      <w:bookmarkStart w:id="2" w:name="_Hlk66384873"/>
      <w:r>
        <w:fldChar w:fldCharType="begin"/>
      </w:r>
      <w:r>
        <w:instrText xml:space="preserve"> HYPERLINK "mailto:mlutfor81@gmail.com" </w:instrText>
      </w:r>
      <w:r>
        <w:fldChar w:fldCharType="separate"/>
      </w:r>
      <w:r w:rsidRPr="00E90D0D"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t>mlutfor81@gmail.com</w:t>
      </w:r>
      <w:r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fldChar w:fldCharType="end"/>
      </w:r>
      <w:bookmarkEnd w:id="2"/>
    </w:p>
    <w:bookmarkEnd w:id="0"/>
    <w:p w14:paraId="0D100EE5" w14:textId="77777777" w:rsidR="00997469" w:rsidRPr="00DA7D4E" w:rsidRDefault="00997469" w:rsidP="00997469">
      <w:pPr>
        <w:spacing w:after="0"/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0689E3DA" wp14:editId="72F6E720">
            <wp:extent cx="781050" cy="784225"/>
            <wp:effectExtent l="0" t="0" r="0" b="0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5"/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0" t="11692" r="11091" b="9498"/>
                    <a:stretch/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050DBB07" wp14:editId="7ACCAD84">
            <wp:extent cx="781050" cy="739140"/>
            <wp:effectExtent l="0" t="0" r="0" b="381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1929A714" wp14:editId="6DFB6322">
            <wp:extent cx="723900" cy="723900"/>
            <wp:effectExtent l="0" t="0" r="0" b="0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60170A62" wp14:editId="6EF63554">
            <wp:extent cx="636905" cy="675729"/>
            <wp:effectExtent l="0" t="0" r="0" b="0"/>
            <wp:docPr id="6" name="Pictur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7668CEA6" wp14:editId="2DCCAF51">
            <wp:extent cx="733425" cy="733425"/>
            <wp:effectExtent l="0" t="0" r="0" b="0"/>
            <wp:docPr id="7" name="Picture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206E7764" wp14:editId="48E6FD50">
            <wp:extent cx="704850" cy="704850"/>
            <wp:effectExtent l="0" t="0" r="0" b="0"/>
            <wp:docPr id="8" name="Picture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6090B290" wp14:editId="2A1F299D">
            <wp:extent cx="600075" cy="600075"/>
            <wp:effectExtent l="0" t="0" r="9525" b="9525"/>
            <wp:docPr id="9" name="Picture 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088C23B6" wp14:editId="0342AF06">
            <wp:extent cx="828675" cy="828675"/>
            <wp:effectExtent l="0" t="0" r="9525" b="9525"/>
            <wp:docPr id="10" name="Picture 1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30412B9C" wp14:editId="4F32BC84">
            <wp:extent cx="1010497" cy="590550"/>
            <wp:effectExtent l="0" t="0" r="0" b="0"/>
            <wp:docPr id="11" name="Picture 1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9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82D2D" w14:textId="77777777" w:rsidR="00997469" w:rsidRDefault="00997469" w:rsidP="00997469">
      <w:pPr>
        <w:rPr>
          <w:rFonts w:ascii="NikoshBAN" w:hAnsi="NikoshBAN" w:cs="NikoshBAN"/>
          <w:color w:val="202124"/>
          <w:spacing w:val="2"/>
          <w:sz w:val="48"/>
          <w:szCs w:val="48"/>
          <w:shd w:val="clear" w:color="auto" w:fill="FFFFFF"/>
        </w:rPr>
      </w:pP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6876F150" wp14:editId="36147057">
            <wp:extent cx="914402" cy="1048514"/>
            <wp:effectExtent l="0" t="0" r="0" b="0"/>
            <wp:docPr id="13" name="Picture 1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23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10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4926911F" wp14:editId="679A3218">
            <wp:extent cx="914400" cy="875918"/>
            <wp:effectExtent l="0" t="0" r="0" b="0"/>
            <wp:docPr id="14" name="Picture 1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25"/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BB6BE" w14:textId="77777777" w:rsidR="00997469" w:rsidRPr="00997469" w:rsidRDefault="00997469" w:rsidP="00997469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</w:p>
    <w:p w14:paraId="43DB5B11" w14:textId="77777777" w:rsidR="00997469" w:rsidRPr="00997469" w:rsidRDefault="00997469">
      <w:pPr>
        <w:rPr>
          <w:rFonts w:ascii="NikoshBAN" w:hAnsi="NikoshBAN" w:cs="NikoshBAN"/>
          <w:sz w:val="32"/>
          <w:szCs w:val="32"/>
        </w:rPr>
      </w:pPr>
    </w:p>
    <w:sectPr w:rsidR="00997469" w:rsidRPr="00997469" w:rsidSect="00997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69"/>
    <w:rsid w:val="000D4C06"/>
    <w:rsid w:val="00167945"/>
    <w:rsid w:val="009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99E0"/>
  <w15:chartTrackingRefBased/>
  <w15:docId w15:val="{D8DEEA2C-6563-4B4D-B141-AAF00FA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74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witter.com/LutforR24167277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://www.muktopaath.gov.bd/dashboard/Lutfor%20Rahman" TargetMode="External"/><Relationship Id="rId7" Type="http://schemas.openxmlformats.org/officeDocument/2006/relationships/hyperlink" Target="https://www.youtube.com/channel/UC5Pt96wAblPaQuMV81Poa4w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pinterest.com/mlutfor81/boards/" TargetMode="External"/><Relationship Id="rId25" Type="http://schemas.openxmlformats.org/officeDocument/2006/relationships/hyperlink" Target="https://www.linkedin.com/in/lutfor-rahman-4b7418b1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ictandprimaryeducationnews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s://lutfor11.blogspot.com/" TargetMode="External"/><Relationship Id="rId15" Type="http://schemas.openxmlformats.org/officeDocument/2006/relationships/hyperlink" Target="https://www.instagram.com/mlutfor81/" TargetMode="External"/><Relationship Id="rId23" Type="http://schemas.openxmlformats.org/officeDocument/2006/relationships/hyperlink" Target="https://education.microsoft.com/en-us/profil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teachers.gov.bd/profile/Lutfor%20Rahman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lutfor81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1</cp:revision>
  <dcterms:created xsi:type="dcterms:W3CDTF">2021-07-05T19:13:00Z</dcterms:created>
  <dcterms:modified xsi:type="dcterms:W3CDTF">2021-07-05T19:18:00Z</dcterms:modified>
</cp:coreProperties>
</file>