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B2BA" w14:textId="7A004CB6" w:rsidR="00B1415D" w:rsidRDefault="00B1415D">
      <w:pPr>
        <w:rPr>
          <w:rFonts w:ascii="NikoshBAN" w:hAnsi="NikoshBAN" w:cs="NikoshBAN" w:hint="cs"/>
          <w:sz w:val="32"/>
          <w:szCs w:val="32"/>
          <w:cs/>
        </w:rPr>
      </w:pPr>
      <w:r w:rsidRPr="00B1415D">
        <w:rPr>
          <w:rFonts w:ascii="NikoshBAN" w:hAnsi="NikoshBAN" w:cs="NikoshBAN"/>
          <w:sz w:val="32"/>
          <w:szCs w:val="32"/>
        </w:rPr>
        <w:t xml:space="preserve">অনেক অনেক </w:t>
      </w:r>
      <w:r>
        <w:rPr>
          <w:rFonts w:ascii="NikoshBAN" w:hAnsi="NikoshBAN" w:cs="NikoshBAN"/>
          <w:sz w:val="32"/>
          <w:szCs w:val="32"/>
        </w:rPr>
        <w:t xml:space="preserve">ধন্যবাদ “কবিতা সংসদ” (ফেসবুক গ্রুপ)কে ; আমাকে সম্মাননা সনদ প্রদান করার জন্য। </w:t>
      </w:r>
    </w:p>
    <w:p w14:paraId="788BDA60" w14:textId="77777777" w:rsidR="00B1415D" w:rsidRPr="00B1415D" w:rsidRDefault="00B1415D">
      <w:pPr>
        <w:rPr>
          <w:rFonts w:ascii="NikoshBAN" w:hAnsi="NikoshBAN" w:cs="NikoshBAN"/>
          <w:sz w:val="32"/>
          <w:szCs w:val="32"/>
        </w:rPr>
      </w:pPr>
    </w:p>
    <w:p w14:paraId="6945717D" w14:textId="2B7CFB2D" w:rsidR="00B1415D" w:rsidRDefault="00B1415D">
      <w:r>
        <w:rPr>
          <w:noProof/>
          <w:cs/>
        </w:rPr>
        <w:drawing>
          <wp:inline distT="0" distB="0" distL="0" distR="0" wp14:anchorId="4E44101A" wp14:editId="4593158F">
            <wp:extent cx="5545742" cy="5910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336" cy="593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5D"/>
    <w:rsid w:val="00B1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9E23"/>
  <w15:chartTrackingRefBased/>
  <w15:docId w15:val="{29BF42EC-E33B-4ED4-9D1C-57CF90E5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1</cp:revision>
  <dcterms:created xsi:type="dcterms:W3CDTF">2021-05-01T02:31:00Z</dcterms:created>
  <dcterms:modified xsi:type="dcterms:W3CDTF">2021-05-01T02:38:00Z</dcterms:modified>
</cp:coreProperties>
</file>