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E434" w14:textId="3F1A949B" w:rsidR="006351E7" w:rsidRDefault="006351E7" w:rsidP="006351E7">
      <w:pPr>
        <w:rPr>
          <w:rFonts w:ascii="Nirmala UI" w:hAnsi="Nirmala UI" w:cs="Nirmala UI"/>
        </w:rPr>
      </w:pPr>
      <w:proofErr w:type="spellStart"/>
      <w:r w:rsidRPr="006351E7">
        <w:rPr>
          <w:rFonts w:ascii="Nirmala UI" w:hAnsi="Nirmala UI" w:cs="Nirmala UI" w:hint="cs"/>
        </w:rPr>
        <w:t>প্রাথমিক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শিক্ষকদের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গুগল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মিটে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ক্লাস্টারভিত্তিক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ক্লাস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নিতে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ডিপিইর</w:t>
      </w:r>
      <w:proofErr w:type="spellEnd"/>
      <w:r w:rsidRPr="006351E7">
        <w:rPr>
          <w:rFonts w:ascii="Nirmala UI" w:hAnsi="Nirmala UI" w:cs="Nirmala UI"/>
        </w:rPr>
        <w:t xml:space="preserve"> </w:t>
      </w:r>
      <w:proofErr w:type="spellStart"/>
      <w:r w:rsidRPr="006351E7">
        <w:rPr>
          <w:rFonts w:ascii="Nirmala UI" w:hAnsi="Nirmala UI" w:cs="Nirmala UI" w:hint="cs"/>
        </w:rPr>
        <w:t>নির্দেশ</w:t>
      </w:r>
      <w:proofErr w:type="spellEnd"/>
    </w:p>
    <w:p w14:paraId="69BCA18B" w14:textId="77777777" w:rsidR="006351E7" w:rsidRDefault="006351E7" w:rsidP="006351E7"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আইসিটি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গঠন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প্লাটফর্মে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সিদ্ধান্ত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অধিদফতর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ক্লাস্টারে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নির্বাচিত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শিক্ষাপ্রতিষ্ঠানকে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proofErr w:type="spellStart"/>
      <w:r>
        <w:rPr>
          <w:rFonts w:ascii="Nirmala UI" w:hAnsi="Nirmala UI" w:cs="Nirmala UI"/>
        </w:rPr>
        <w:t>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অংশগ্রহণে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স্কুল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ব্যবস্থাপনায়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করোনার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প্রকোপে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শিক্ষাপ্রতিষ্ঠান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বিষয়ে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অনিশ্চয়তা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তৈরির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কার্যক্রম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এগিয়ে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নিতেই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সিদ্ধান্ত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হয়েছে</w:t>
      </w:r>
      <w:proofErr w:type="spellEnd"/>
      <w:r>
        <w:rPr>
          <w:rFonts w:ascii="Nirmala UI" w:hAnsi="Nirmala UI" w:cs="Nirmala UI"/>
        </w:rPr>
        <w:t>।</w:t>
      </w:r>
    </w:p>
    <w:p w14:paraId="5D89AF69" w14:textId="77777777" w:rsidR="006351E7" w:rsidRDefault="006351E7" w:rsidP="006351E7">
      <w:r>
        <w:t xml:space="preserve">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অধিদফতরের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মহাপরিচালক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আলমগীর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মুহম্মদ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মনসুরুল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বলেন</w:t>
      </w:r>
      <w:proofErr w:type="spellEnd"/>
      <w:r>
        <w:t>, ‘</w:t>
      </w:r>
      <w:proofErr w:type="spellStart"/>
      <w:r>
        <w:rPr>
          <w:rFonts w:ascii="Nirmala UI" w:hAnsi="Nirmala UI" w:cs="Nirmala UI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আইসিটি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প্রশিক্ষণপ্রাপ্ত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প্রশিক্ষিত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প্রশিক্ষণ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নেবো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পরিচালনা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</w:t>
      </w:r>
      <w:proofErr w:type="spellEnd"/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proofErr w:type="spellStart"/>
      <w:r>
        <w:rPr>
          <w:rFonts w:ascii="Nirmala UI" w:hAnsi="Nirmala UI" w:cs="Nirmala UI"/>
        </w:rPr>
        <w:t>জনের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আরেকটি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করবো</w:t>
      </w:r>
      <w:proofErr w:type="spellEnd"/>
      <w:r>
        <w:rPr>
          <w:rFonts w:ascii="Nirmala UI" w:hAnsi="Nirmala UI" w:cs="Nirmala UI"/>
        </w:rPr>
        <w:t>।</w:t>
      </w:r>
      <w:r>
        <w:rPr>
          <w:rFonts w:hint="eastAsia"/>
        </w:rPr>
        <w:t>’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বলেন</w:t>
      </w:r>
      <w:proofErr w:type="spellEnd"/>
      <w:r>
        <w:t>, ‘</w:t>
      </w:r>
      <w:proofErr w:type="spellStart"/>
      <w:r>
        <w:rPr>
          <w:rFonts w:ascii="Nirmala UI" w:hAnsi="Nirmala UI" w:cs="Nirmala UI"/>
        </w:rPr>
        <w:t>অভিভাবকের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ল্যাপটপ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ট্যাব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কিংবা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স্মার্টফোন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অংশগ্রহণমূলক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প্রায়</w:t>
      </w:r>
      <w:proofErr w:type="spellEnd"/>
      <w:r>
        <w:t xml:space="preserve"> </w:t>
      </w:r>
      <w:r>
        <w:rPr>
          <w:rFonts w:ascii="Nirmala UI" w:hAnsi="Nirmala UI" w:cs="Nirmala UI"/>
        </w:rPr>
        <w:t>৩</w:t>
      </w:r>
      <w:r>
        <w:t xml:space="preserve"> </w:t>
      </w:r>
      <w:proofErr w:type="spellStart"/>
      <w:r>
        <w:rPr>
          <w:rFonts w:ascii="Nirmala UI" w:hAnsi="Nirmala UI" w:cs="Nirmala UI"/>
        </w:rPr>
        <w:t>হাজারের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কাছাকাছি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অঞ্চলের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ক্লাস্টারভিত্তিক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শহরের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rPr>
          <w:rFonts w:hint="eastAsia"/>
        </w:rPr>
        <w:t>’</w:t>
      </w:r>
    </w:p>
    <w:p w14:paraId="6CD5DAD4" w14:textId="02E1DB94" w:rsidR="00285A03" w:rsidRDefault="006351E7" w:rsidP="006351E7"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অধিদফতর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সূত্রে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গত</w:t>
      </w:r>
      <w:proofErr w:type="spellEnd"/>
      <w:r>
        <w:t xml:space="preserve"> </w:t>
      </w:r>
      <w:r>
        <w:rPr>
          <w:rFonts w:ascii="Nirmala UI" w:hAnsi="Nirmala UI" w:cs="Nirmala UI"/>
        </w:rPr>
        <w:t>২৯</w:t>
      </w:r>
      <w:r>
        <w:t xml:space="preserve"> </w:t>
      </w:r>
      <w:proofErr w:type="spellStart"/>
      <w:r>
        <w:rPr>
          <w:rFonts w:ascii="Nirmala UI" w:hAnsi="Nirmala UI" w:cs="Nirmala UI"/>
        </w:rPr>
        <w:t>এপ্রিল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গাইডলাইনসহ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অধিদফতরের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মহাপরিচালক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স্বাক্ষরিত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সুনির্দিষ্ট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নির্দেশনা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নীতিমালা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ওই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নির্দেশনায়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আইসিটি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সহকারী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নেতৃত্ব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ক্লাস্টারের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ইতোমধ্যে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আইসিটি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সদস্য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অন্তর্ভুক্ত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অরিয়েন্টেশন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প্রয়োজনীয়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অরিয়েন্টেশন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আইসিটি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সদস্য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অরিয়েন্টেশন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অভিভাবকদের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স্মার্টফোন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ডিভাইস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শেখাবেন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পিটিআই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সুপারিনটেনডেন্ট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পিটিআই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ইনস্ট্রাকটর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কম্পিউটার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সায়েন্স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অফিসার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রিসোর্স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সেন্টারের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ইনস্ট্রাকটরদের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জেলাপর্যায়ে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বাস্তবায়ন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নিশ্চিত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বিভাগীয়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উপপরিচালক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সার্বিক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দ্বায়িত্বে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যেখানে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ইন্টারন্টে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সুবিধা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ডাটা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সরবরাহের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উপযুক্ত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প্রতিষ্ঠান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নির্বাচন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সংশ্লিষ্ট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নীতিমালা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অনুযায়ী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নিরবচ্ছিন্ন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ফোর</w:t>
      </w:r>
      <w:r>
        <w:t>-</w:t>
      </w:r>
      <w:r>
        <w:rPr>
          <w:rFonts w:ascii="Nirmala UI" w:hAnsi="Nirmala UI" w:cs="Nirmala UI"/>
        </w:rPr>
        <w:t>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সরবরাহ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নিশ্চিত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অন্তর্বর্তীকালীন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পাঠদানকারী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সংশ্লিষ্ট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স্লিপ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ফান্ড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পিটিআই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ইনস্ট্রাকটররা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পয়েন্ট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পাঠের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কনটেন্ট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কেন্দ্রীয়ভাবে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সরবরাহ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কেন্দ্রীয়ভাবে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পরিকল্পনা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অনুসরণ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</w:t>
      </w:r>
      <w:proofErr w:type="spellEnd"/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proofErr w:type="spellStart"/>
      <w:r>
        <w:rPr>
          <w:rFonts w:ascii="Nirmala UI" w:hAnsi="Nirmala UI" w:cs="Nirmala UI"/>
        </w:rPr>
        <w:t>জনের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একাধিক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আয়োজন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সময়সূচি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সংসদ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টিভি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টেলিভিশন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বেতার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কমিউনিটি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রেডিওর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পরিচালিত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ঘরে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শিখি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পাঠ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সম্প্রচারের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নির্ধারণ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সংশ্লিষ্ট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প্রত্যেক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মোবাইলে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নিয়মিত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যোগাযোগ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অগ্রগতির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খোঁজ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নেবেন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ছাড়াও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সংশ্লিষ্ট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অনলাইন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পাঠদানকারী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প্রতিবেদন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রেকর্ড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সংরক্ষণ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করবেন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অধিদফতর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সূত্রে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বিদ্যালয়ে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স্থাপন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গুগল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মিট</w:t>
      </w:r>
      <w:proofErr w:type="spellEnd"/>
      <w:r>
        <w:t>-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প্রথম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শ্রেণি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পঞ্চম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শ্রেণি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sectPr w:rsidR="0028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A5"/>
    <w:rsid w:val="00285A03"/>
    <w:rsid w:val="003818A5"/>
    <w:rsid w:val="006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100A"/>
  <w15:chartTrackingRefBased/>
  <w15:docId w15:val="{5BF380BD-9DF6-49F9-8B83-CBAC9B9E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2021-05-03T13:55:00Z</dcterms:created>
  <dcterms:modified xsi:type="dcterms:W3CDTF">2021-05-03T14:03:00Z</dcterms:modified>
</cp:coreProperties>
</file>