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গুণগত শিক্ষা (</w:t>
      </w:r>
      <w:r w:rsidRPr="0092786A">
        <w:rPr>
          <w:rFonts w:ascii="NikoshBAN" w:eastAsia="Times New Roman" w:hAnsi="NikoshBAN" w:cs="NikoshBAN"/>
          <w:sz w:val="28"/>
          <w:szCs w:val="28"/>
          <w:lang w:bidi="bn-IN"/>
        </w:rPr>
        <w:t>Quality Education)</w:t>
      </w:r>
    </w:p>
    <w:p w:rsidR="00615B0B" w:rsidRPr="0092786A" w:rsidRDefault="00615B0B" w:rsidP="00615B0B">
      <w:pPr>
        <w:spacing w:after="0" w:line="240" w:lineRule="auto"/>
        <w:rPr>
          <w:rFonts w:ascii="NikoshBAN" w:eastAsia="Times New Roman" w:hAnsi="NikoshBAN" w:cs="NikoshBAN"/>
          <w:sz w:val="28"/>
          <w:szCs w:val="28"/>
          <w:lang w:bidi="bn-IN"/>
        </w:rPr>
      </w:pP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বাংলাদেশকে একটি স্থিতিশীল কল্যাণমুখী উন্নত রাষ্ট্রে পরিণিত করতে হলে জনশক্তি উন্নয়ন অপরিহার্য। এজন্য শিক্ষার গুণগত পরিবর্তন করা আবশ্যক। এ লক্ষ্যে শিক্ষার পরিমাণগত দিকের চেয়ে গুণগত মানের দিকের অধিক নজর দিতে হবে। শিক্ষা ব্যবস্থার বিভিন্ন উপাদানের গুণগত পরিবর্তন সাধন করতে হবে। গুনগত শিক্ষা একুশ শতকের একটি অন্যতম চাওয়া।</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গুণগত শিক্ষা এমন একটি পরিকল্পিত ব্যবস্থা যার উদ্দেশ্য হলো সামগ্রিকভাবে শিক্ষার্থীকে সাহায্য করা যেন শিক্ষার্থীরা তাদের পূর্ণ সম্ভাবনার বিকাশ ঘটিয়ে সমাজে জন্য একজন পূর্ণাঙ্গ ও উৎপাদনশীল নাগরিক হয়ে ওঠে। তাই শিক্ষায় এমন ব্যবস্থা করতে হবে যেন প্রতিটি শিশু স্কুলে যাওয়ার সুযোগ পায় এবং স্কুলের লব্ধ জ্ঞান অর্জনের মাধ্যমে শিক্ষার্থীরা ভবিষ্যতের জন্য উৎপাদনশীল নাগরিক হয়ে উঠতে পারে।</w:t>
      </w:r>
    </w:p>
    <w:p w:rsidR="00615B0B" w:rsidRPr="0092786A" w:rsidRDefault="00615B0B" w:rsidP="00615B0B">
      <w:pPr>
        <w:spacing w:after="0" w:line="240" w:lineRule="auto"/>
        <w:rPr>
          <w:rFonts w:ascii="NikoshBAN" w:eastAsia="Times New Roman" w:hAnsi="NikoshBAN" w:cs="NikoshBAN"/>
          <w:sz w:val="28"/>
          <w:szCs w:val="28"/>
          <w:lang w:bidi="bn-IN"/>
        </w:rPr>
      </w:pP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গুণগত শিক্ষার ধারণা</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গুণগত শিক্ষা এমন একটি ব্যবস্থা যেখানে প্রতিটি শিশুর বিকাশের জন্য প্রয়োজনীয় সম্পদের যোগান থাকবে। প্রতিটি শিশু একটি স্বাস্থ্যকর পরিবেশে বিদ্যালয়ে শিক্ষা গ্রহণ করবে</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উন্নত জীবনের চর্চা করবে। শিখন পরিবেশ হবে ভীতিহীন। শিক্ষার্থীরা সক্রিয়ভাবে শিখন-শেখানো কাজে অংশগ্রহণ করবে ও উচ্চতর শিক্ষার জন্য প্রস্তুত হবে। প্রতিটি শিক্ষার্থী বিদ্যালয় ও বৃহত্ত</w:t>
      </w:r>
      <w:bookmarkStart w:id="0" w:name="_GoBack"/>
      <w:bookmarkEnd w:id="0"/>
      <w:r w:rsidRPr="0092786A">
        <w:rPr>
          <w:rFonts w:ascii="NikoshBAN" w:eastAsia="Times New Roman" w:hAnsi="NikoshBAN" w:cs="NikoshBAN"/>
          <w:sz w:val="28"/>
          <w:szCs w:val="28"/>
          <w:cs/>
          <w:lang w:bidi="bn-IN"/>
        </w:rPr>
        <w:t>র সমাজের কাজের সম্পৃক্ত হতে শিখবে।যোগ্য ও দক্ষ শিক্ষকের সংস্পর্শে শিক্ষার্থীরা আত্মবিকাশের সুযোগ পাবে। তারা কর্মজীবনের জন্য তৈরি হবে এবং বৈশ্বিক পরিবেশে অংশগ্রহণ করতে সক্ষম হবে।</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গুণগত শিক্ষা হবে একীভূত যেখানে সকল ধরনের শিক্ষার্থীর অংশগ্রহণের সুযোগ থাকবে। এখানে সাধারণ শিক্ষার্থীর সাথে অতি মেধাবী</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ক্ষীণ বুদ্ধি</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বিশেষ চাহিদা সম্পন্ন শিক্ষার্থী</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পথশিশু</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শ্রমজীবী শিশু</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দলিত জনগোষ্ঠি যেমন পড়তে পারবে তেমনি বিভিন্ন জাতি</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বর্ণ</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ভাষা</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সংস্কৃতির মানুষ শিক্ষা গ্রহণ করতে পারবে। সকলের সক্রিয় অংশগ্রহণের মাধ্যমে শিখন পরিচালিত হবে। সহস্রাব্দ উন্নয়ন লক্ষ্যমাত্রাগুলোকে টেকসই রূপদানের লক্ষ্যে ২০১৬-২০৩০ মেয়াদে টেকসই উন্নয়ন লক্ষ্যমাত্রা (এসডিজি) ঘোষণা করা হয়। এই ঘোষণাপত্রের ৪ নং লক্ষ্যে গুণগত শিক্ষার বিশেষ জোর দিয়ে বলা হয়েছে</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To ensure inclusive and equitable quality education and promote lifelong learning.</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গুণগত শিক্ষার উপাদান</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গুণগত শিক্ষা একটি প্রক্রিয়া যেখানে রয়েছে বিভিন্ন রকমের উপাদান। এই উপাদানগুলোর গুণগত মানের ওপর গুণগত শিক্ষা ক্রিয়া নির্ভরশীল। কোনো একটি মানসম্মত উপাদান সরবরাহ করলেই সমগ্র প্রক্রিয়া গুণগত হয়ে যাবে এমন নয়। এই প্রক্রিয়ার প্রতিটি উপাদান যথাসম্ভব মানসম্মত হতে হবে। এ উপাদানগুলো হলো</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মানসম্মত শিক্ষকের পর্যাপ্ততা</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যুগোপযোগী শিক্ষাক্রম প্রণয়ন</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মানসম্মত শিখন সামগ্রী ব্যবহার</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শিখন-শেখানো পদ্ধতির ও কৌশলের কার্যকর ব্যবহার</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নিরাপদ ও সহযোগিতামূলক শিখন পরিবেশ</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উপযুক্ত মূল্যায়ন ব্যবস্থা</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প্রতিষ্ঠানের শিক্ষক</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কর্মকর্তার ও কর্মচারীর সুসম্পর্ক</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শিক্ষকদের পেশাগত উন্নয়নের সুযোগ</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lastRenderedPageBreak/>
        <w:t xml:space="preserve"># </w:t>
      </w:r>
      <w:r w:rsidRPr="0092786A">
        <w:rPr>
          <w:rFonts w:ascii="NikoshBAN" w:eastAsia="Times New Roman" w:hAnsi="NikoshBAN" w:cs="NikoshBAN"/>
          <w:sz w:val="28"/>
          <w:szCs w:val="28"/>
          <w:cs/>
          <w:lang w:bidi="bn-IN"/>
        </w:rPr>
        <w:t>শিক্ষা প্রতিষ্ঠানের অবকাঠামোগত সুবিধা</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শিক্ষার গুণগত মানন্নোয়নে গৃহীত বিভিন্ন কর্মসূচি</w:t>
      </w:r>
    </w:p>
    <w:p w:rsidR="00615B0B" w:rsidRPr="0092786A" w:rsidRDefault="00615B0B" w:rsidP="00615B0B">
      <w:pPr>
        <w:spacing w:after="0" w:line="240" w:lineRule="auto"/>
        <w:rPr>
          <w:rFonts w:ascii="NikoshBAN" w:eastAsia="Times New Roman" w:hAnsi="NikoshBAN" w:cs="NikoshBAN"/>
          <w:sz w:val="28"/>
          <w:szCs w:val="28"/>
          <w:lang w:bidi="bn-IN"/>
        </w:rPr>
      </w:pP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বাংলাদেশের শিক্ষার মান উন্নয়নের লক্ষ্যে সরকার বিভিন্ন সময় বিভিন্ন উদ্যোগ গ্রহণ করছে। এসকল উদ্যোগের মাধ্যমে শিক্ষার পরিমাণগত ও গুণগত মান বৃদ্ধির চেষ্টা চলছে। এমন কিছু উদ্যোগ বা কর্মসূচির মধ্যে রয়েছে--</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 xml:space="preserve">প্রথম প্রাথমিক শিক্ষা উন্নয়ন কর্মসূচি- </w:t>
      </w:r>
      <w:r w:rsidRPr="0092786A">
        <w:rPr>
          <w:rFonts w:ascii="NikoshBAN" w:eastAsia="Times New Roman" w:hAnsi="NikoshBAN" w:cs="NikoshBAN"/>
          <w:sz w:val="28"/>
          <w:szCs w:val="28"/>
          <w:lang w:bidi="bn-IN"/>
        </w:rPr>
        <w:t>PEDP-</w:t>
      </w:r>
      <w:r w:rsidRPr="0092786A">
        <w:rPr>
          <w:rFonts w:ascii="NikoshBAN" w:eastAsia="Times New Roman" w:hAnsi="NikoshBAN" w:cs="NikoshBAN"/>
          <w:sz w:val="28"/>
          <w:szCs w:val="28"/>
          <w:cs/>
          <w:lang w:bidi="bn-IN"/>
        </w:rPr>
        <w:t>১ (১৯৯৭)</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দ্বিতীয় প্রাথমিক শিক্ষা উন্নয়ন কর্মসূচি-</w:t>
      </w:r>
      <w:r w:rsidRPr="0092786A">
        <w:rPr>
          <w:rFonts w:ascii="NikoshBAN" w:eastAsia="Times New Roman" w:hAnsi="NikoshBAN" w:cs="NikoshBAN"/>
          <w:sz w:val="28"/>
          <w:szCs w:val="28"/>
          <w:lang w:bidi="bn-IN"/>
        </w:rPr>
        <w:t>PEDP-</w:t>
      </w:r>
      <w:r w:rsidRPr="0092786A">
        <w:rPr>
          <w:rFonts w:ascii="NikoshBAN" w:eastAsia="Times New Roman" w:hAnsi="NikoshBAN" w:cs="NikoshBAN"/>
          <w:sz w:val="28"/>
          <w:szCs w:val="28"/>
          <w:cs/>
          <w:lang w:bidi="bn-IN"/>
        </w:rPr>
        <w:t>২ (২০০৫)</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 xml:space="preserve">মাধ্যমিক শিক্ষা উন্নয়ন প্রকল্প- </w:t>
      </w:r>
      <w:r w:rsidRPr="0092786A">
        <w:rPr>
          <w:rFonts w:ascii="NikoshBAN" w:eastAsia="Times New Roman" w:hAnsi="NikoshBAN" w:cs="NikoshBAN"/>
          <w:sz w:val="28"/>
          <w:szCs w:val="28"/>
          <w:lang w:bidi="bn-IN"/>
        </w:rPr>
        <w:t>SEDP (</w:t>
      </w:r>
      <w:r w:rsidRPr="0092786A">
        <w:rPr>
          <w:rFonts w:ascii="NikoshBAN" w:eastAsia="Times New Roman" w:hAnsi="NikoshBAN" w:cs="NikoshBAN"/>
          <w:sz w:val="28"/>
          <w:szCs w:val="28"/>
          <w:cs/>
          <w:lang w:bidi="bn-IN"/>
        </w:rPr>
        <w:t>১৯৯০)</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 xml:space="preserve">ফিমেল সেকেন্ডারি স্কুল অ্যাসিসট্যান্স প্রজেক্ট- </w:t>
      </w:r>
      <w:r w:rsidRPr="0092786A">
        <w:rPr>
          <w:rFonts w:ascii="NikoshBAN" w:eastAsia="Times New Roman" w:hAnsi="NikoshBAN" w:cs="NikoshBAN"/>
          <w:sz w:val="28"/>
          <w:szCs w:val="28"/>
          <w:lang w:bidi="bn-IN"/>
        </w:rPr>
        <w:t>FSSAP (</w:t>
      </w:r>
      <w:r w:rsidRPr="0092786A">
        <w:rPr>
          <w:rFonts w:ascii="NikoshBAN" w:eastAsia="Times New Roman" w:hAnsi="NikoshBAN" w:cs="NikoshBAN"/>
          <w:sz w:val="28"/>
          <w:szCs w:val="28"/>
          <w:cs/>
          <w:lang w:bidi="bn-IN"/>
        </w:rPr>
        <w:t>১৯৯৪)</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প্রোগ্রাম ফর মোটিভেট</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ট্রেইন অ্যান্ড এমপ্লয় ফিমেল টিচার ইন রুরাল সেকেন্ডারি স্কুল-</w:t>
      </w:r>
      <w:r w:rsidRPr="0092786A">
        <w:rPr>
          <w:rFonts w:ascii="NikoshBAN" w:eastAsia="Times New Roman" w:hAnsi="NikoshBAN" w:cs="NikoshBAN"/>
          <w:sz w:val="28"/>
          <w:szCs w:val="28"/>
          <w:lang w:bidi="bn-IN"/>
        </w:rPr>
        <w:t>PROMOTE (</w:t>
      </w:r>
      <w:r w:rsidRPr="0092786A">
        <w:rPr>
          <w:rFonts w:ascii="NikoshBAN" w:eastAsia="Times New Roman" w:hAnsi="NikoshBAN" w:cs="NikoshBAN"/>
          <w:sz w:val="28"/>
          <w:szCs w:val="28"/>
          <w:cs/>
          <w:lang w:bidi="bn-IN"/>
        </w:rPr>
        <w:t>১৯৯৭)</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মাধ্যমিক শিক্ষা খাত উন্নয়ন প্রকল্প-</w:t>
      </w:r>
      <w:r w:rsidRPr="0092786A">
        <w:rPr>
          <w:rFonts w:ascii="NikoshBAN" w:eastAsia="Times New Roman" w:hAnsi="NikoshBAN" w:cs="NikoshBAN"/>
          <w:sz w:val="28"/>
          <w:szCs w:val="28"/>
          <w:lang w:bidi="bn-IN"/>
        </w:rPr>
        <w:t>SESDP (</w:t>
      </w:r>
      <w:r w:rsidRPr="0092786A">
        <w:rPr>
          <w:rFonts w:ascii="NikoshBAN" w:eastAsia="Times New Roman" w:hAnsi="NikoshBAN" w:cs="NikoshBAN"/>
          <w:sz w:val="28"/>
          <w:szCs w:val="28"/>
          <w:cs/>
          <w:lang w:bidi="bn-IN"/>
        </w:rPr>
        <w:t>১৯৯৮)</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 xml:space="preserve">ফিমেল স্কুল অ্যাসিসট্যান্স প্রজেক্ট- : </w:t>
      </w:r>
      <w:r w:rsidRPr="0092786A">
        <w:rPr>
          <w:rFonts w:ascii="NikoshBAN" w:eastAsia="Times New Roman" w:hAnsi="NikoshBAN" w:cs="NikoshBAN"/>
          <w:sz w:val="28"/>
          <w:szCs w:val="28"/>
          <w:lang w:bidi="bn-IN"/>
        </w:rPr>
        <w:t xml:space="preserve">FSSAP </w:t>
      </w:r>
      <w:r w:rsidRPr="0092786A">
        <w:rPr>
          <w:rFonts w:ascii="NikoshBAN" w:eastAsia="Times New Roman" w:hAnsi="NikoshBAN" w:cs="NikoshBAN"/>
          <w:sz w:val="28"/>
          <w:szCs w:val="28"/>
          <w:cs/>
          <w:lang w:bidi="bn-IN"/>
        </w:rPr>
        <w:t>দ্বিতীয় পর্যায় (২০০১)</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 xml:space="preserve">টিচিং কোয়ালিটি ইমপ্রুভমেন্ট ইন সেকেন্ডারি এডুকেশন প্রজেক্ট- </w:t>
      </w:r>
      <w:r w:rsidRPr="0092786A">
        <w:rPr>
          <w:rFonts w:ascii="NikoshBAN" w:eastAsia="Times New Roman" w:hAnsi="NikoshBAN" w:cs="NikoshBAN"/>
          <w:sz w:val="28"/>
          <w:szCs w:val="28"/>
          <w:lang w:bidi="bn-IN"/>
        </w:rPr>
        <w:t>TQI-SEP (</w:t>
      </w:r>
      <w:r w:rsidRPr="0092786A">
        <w:rPr>
          <w:rFonts w:ascii="NikoshBAN" w:eastAsia="Times New Roman" w:hAnsi="NikoshBAN" w:cs="NikoshBAN"/>
          <w:sz w:val="28"/>
          <w:szCs w:val="28"/>
          <w:cs/>
          <w:lang w:bidi="bn-IN"/>
        </w:rPr>
        <w:t>২০০৫)</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সেকেন্ডারি এডুকেশন কোয়ালিটি অ্যান্ড একসেস এনহ্যান্সমেন্ট প্রজেক্ট-</w:t>
      </w:r>
      <w:r w:rsidRPr="0092786A">
        <w:rPr>
          <w:rFonts w:ascii="NikoshBAN" w:eastAsia="Times New Roman" w:hAnsi="NikoshBAN" w:cs="NikoshBAN"/>
          <w:sz w:val="28"/>
          <w:szCs w:val="28"/>
          <w:lang w:bidi="bn-IN"/>
        </w:rPr>
        <w:t>SEQAEP (</w:t>
      </w:r>
      <w:r w:rsidRPr="0092786A">
        <w:rPr>
          <w:rFonts w:ascii="NikoshBAN" w:eastAsia="Times New Roman" w:hAnsi="NikoshBAN" w:cs="NikoshBAN"/>
          <w:sz w:val="28"/>
          <w:szCs w:val="28"/>
          <w:cs/>
          <w:lang w:bidi="bn-IN"/>
        </w:rPr>
        <w:t>২০০৮)</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 xml:space="preserve">টিচিং কোয়ালিটি ইমপ্রুভমেন্ট ইন সেকেন্ডারি এডুকেশন প্রজেক্ট : </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TQI-SEP </w:t>
      </w:r>
      <w:r w:rsidRPr="0092786A">
        <w:rPr>
          <w:rFonts w:ascii="NikoshBAN" w:eastAsia="Times New Roman" w:hAnsi="NikoshBAN" w:cs="NikoshBAN"/>
          <w:sz w:val="28"/>
          <w:szCs w:val="28"/>
          <w:cs/>
          <w:lang w:bidi="bn-IN"/>
        </w:rPr>
        <w:t>দ্বিতীয় পর্যায় (২০১২)</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হায়ার এডুকেশন কোয়ালিটি ইমপ্রুভমেন্ট প্রজেক্ট-</w:t>
      </w:r>
      <w:r w:rsidRPr="0092786A">
        <w:rPr>
          <w:rFonts w:ascii="NikoshBAN" w:eastAsia="Times New Roman" w:hAnsi="NikoshBAN" w:cs="NikoshBAN"/>
          <w:sz w:val="28"/>
          <w:szCs w:val="28"/>
          <w:lang w:bidi="bn-IN"/>
        </w:rPr>
        <w:t xml:space="preserve"> HEQEP</w:t>
      </w:r>
    </w:p>
    <w:p w:rsidR="00615B0B" w:rsidRPr="0092786A" w:rsidRDefault="00615B0B" w:rsidP="00615B0B">
      <w:pPr>
        <w:spacing w:after="0" w:line="240" w:lineRule="auto"/>
        <w:rPr>
          <w:rFonts w:ascii="NikoshBAN" w:eastAsia="Times New Roman" w:hAnsi="NikoshBAN" w:cs="NikoshBAN"/>
          <w:sz w:val="28"/>
          <w:szCs w:val="28"/>
          <w:lang w:bidi="bn-IN"/>
        </w:rPr>
      </w:pP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শিক্ষার গুণগত মান নিশ্চিতকরণে প্রতিবন্ধকতা</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একুশ শতকের বিশ্বে গুণগত শিক্ষার কোন বিকল্প নেই। তবে এই শিক্ষা প্রদানে কিছু চ্যালেঞ্জ রয়েছে। এগুলো হলো-</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মানসম্মত শিক্ষকের অভাব</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শিক্ষক নিয়োগ প্রক্রিয়ায় অস্বচ্ছতা</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শিক্ষার সাথে কর্মের দুরত্ব</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ত্রুটিপূর্ণ মূল্যায়ন ব্যবস্থা</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শিক্ষা বাজেটের অপ্রতুলতা</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শিক্ষাঙ্গনে অপরাজনীতির বিস্তার</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প্রাইভেট টিউশন ও কোচিং সেন্টার</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অপর্যাপ্ত অবকাঠামো।</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এসকল প্রতিবন্ধকতাগুলো দূর করে গুণগত শিক্ষার পরিবেশ সৃষ্টি করতে হবে। তখন শিক্ষা হবে গুণগত ও টেকসই।</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cs/>
          <w:lang w:bidi="bn-IN"/>
        </w:rPr>
        <w:t>শিক্ষার গুণগত মানোন্নয়নের লক্ষ্যে বাংলাদেশ সরকারের শিক্ষা মন্ত্রণালয় কর্তৃক গৃহীত প্রধান উদ্যোগসমূহ-</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মাধ্যমিক পর্যায়ে স্কুলভিত্তিক মূল্যায়ন</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মাধ্যমিক পর্যায়ে পরীক্ষা পদ্ধতির সংস্কারণ</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বেসরকারি</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শিক্ষা প্রতিষ্ঠানের ব্যবস্থাপনা কমিটি/গভর্নিং বডি পূর্ণঃপ্রতিষ্ঠা।</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শ্রেণিকক্ষে পাঠদান মনিটরিং এর জন্য কমিটি গঠন</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শিক্ষক প্রশিক্ষণ জোরদারকরণ</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মাদরাসা এবং কারিগরিসহ প্রাথমিক ও মাধ্যমিক পর্যায়ের শিক্ষার্থীদের বছরের ১ম দিনে বই বিতরণ</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lastRenderedPageBreak/>
        <w:t xml:space="preserve"># </w:t>
      </w:r>
      <w:r w:rsidRPr="0092786A">
        <w:rPr>
          <w:rFonts w:ascii="NikoshBAN" w:eastAsia="Times New Roman" w:hAnsi="NikoshBAN" w:cs="NikoshBAN"/>
          <w:sz w:val="28"/>
          <w:szCs w:val="28"/>
          <w:cs/>
          <w:lang w:bidi="bn-IN"/>
        </w:rPr>
        <w:t>মাধ্যমিক পর্যায়ের সাধারণ</w:t>
      </w: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কারিগরি ও মাদরাসা শিক্ষার কারিকুলাম আধুনিকায়ন</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বেসরকারি শিক্ষকদের অবসর সুবিধা এবং কল্যাণ ফান্ড প্রদান</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২৯টি বিদেশি ভাষা শিক্ষা প্রতিষ্ঠান স্থাপন</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মাদরাসাসহ মাধ্যমিক পর্যায়ের শিক্ষা প্রতিষ্ঠানে প্রায় ২০০০০ কম্পিউটার বিতরণ</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২৩ হাজার ৩৩১টি শিক্ষা প্রতিষ্ঠানে মাল্টিমিডিয়া ক্লাসরুম স্থাপন</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মাধ্যমিক পর্যায়ের শিক্ষকদের কম্পিউটার প্রশিক্ষণ প্রদান</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মাধ্যমিক পর্যায়ের শিক্ষকদের বিষয়ভিত্তিক প্রশিক্ষণ প্রদান</w:t>
      </w:r>
      <w:r w:rsidRPr="0092786A">
        <w:rPr>
          <w:rFonts w:ascii="NikoshBAN" w:eastAsia="Times New Roman" w:hAnsi="NikoshBAN" w:cs="NikoshBAN"/>
          <w:sz w:val="28"/>
          <w:szCs w:val="28"/>
          <w:lang w:bidi="bn-IN"/>
        </w:rPr>
        <w:t>;</w:t>
      </w:r>
    </w:p>
    <w:p w:rsidR="00615B0B" w:rsidRPr="0092786A" w:rsidRDefault="00615B0B" w:rsidP="00615B0B">
      <w:pPr>
        <w:spacing w:after="0" w:line="240" w:lineRule="auto"/>
        <w:rPr>
          <w:rFonts w:ascii="NikoshBAN" w:eastAsia="Times New Roman" w:hAnsi="NikoshBAN" w:cs="NikoshBAN"/>
          <w:sz w:val="28"/>
          <w:szCs w:val="28"/>
          <w:lang w:bidi="bn-IN"/>
        </w:rPr>
      </w:pPr>
      <w:r w:rsidRPr="0092786A">
        <w:rPr>
          <w:rFonts w:ascii="NikoshBAN" w:eastAsia="Times New Roman" w:hAnsi="NikoshBAN" w:cs="NikoshBAN"/>
          <w:sz w:val="28"/>
          <w:szCs w:val="28"/>
          <w:lang w:bidi="bn-IN"/>
        </w:rPr>
        <w:t xml:space="preserve"># </w:t>
      </w:r>
      <w:r w:rsidRPr="0092786A">
        <w:rPr>
          <w:rFonts w:ascii="NikoshBAN" w:eastAsia="Times New Roman" w:hAnsi="NikoshBAN" w:cs="NikoshBAN"/>
          <w:sz w:val="28"/>
          <w:szCs w:val="28"/>
          <w:cs/>
          <w:lang w:bidi="bn-IN"/>
        </w:rPr>
        <w:t>শিক্ষকদের সৃজনশীল পদ্ধতির উপর প্রশিক্ষণ প্রদান।</w:t>
      </w:r>
    </w:p>
    <w:p w:rsidR="00131BF1" w:rsidRPr="0092786A" w:rsidRDefault="00131BF1">
      <w:pPr>
        <w:rPr>
          <w:rFonts w:ascii="NikoshBAN" w:hAnsi="NikoshBAN" w:cs="NikoshBAN"/>
          <w:sz w:val="28"/>
          <w:szCs w:val="28"/>
        </w:rPr>
      </w:pPr>
    </w:p>
    <w:p w:rsidR="00615B0B" w:rsidRPr="0092786A" w:rsidRDefault="00615B0B">
      <w:pPr>
        <w:rPr>
          <w:rFonts w:ascii="NikoshBAN" w:hAnsi="NikoshBAN" w:cs="NikoshBAN"/>
          <w:sz w:val="28"/>
          <w:szCs w:val="28"/>
        </w:rPr>
      </w:pPr>
    </w:p>
    <w:p w:rsidR="00615B0B" w:rsidRPr="0092786A" w:rsidRDefault="00615B0B" w:rsidP="00615B0B">
      <w:pPr>
        <w:spacing w:after="0"/>
        <w:jc w:val="right"/>
        <w:rPr>
          <w:rFonts w:ascii="NikoshBAN" w:hAnsi="NikoshBAN" w:cs="NikoshBAN"/>
          <w:sz w:val="28"/>
          <w:szCs w:val="28"/>
        </w:rPr>
      </w:pPr>
      <w:r w:rsidRPr="0092786A">
        <w:rPr>
          <w:rFonts w:ascii="NikoshBAN" w:hAnsi="NikoshBAN" w:cs="NikoshBAN"/>
          <w:sz w:val="28"/>
          <w:szCs w:val="28"/>
          <w:cs/>
          <w:lang w:bidi="bn-IN"/>
        </w:rPr>
        <w:t>তথ্য</w:t>
      </w:r>
      <w:r w:rsidRPr="0092786A">
        <w:rPr>
          <w:rFonts w:ascii="NikoshBAN" w:hAnsi="NikoshBAN" w:cs="NikoshBAN"/>
          <w:sz w:val="28"/>
          <w:szCs w:val="28"/>
        </w:rPr>
        <w:t xml:space="preserve"> </w:t>
      </w:r>
      <w:r w:rsidRPr="0092786A">
        <w:rPr>
          <w:rFonts w:ascii="NikoshBAN" w:hAnsi="NikoshBAN" w:cs="NikoshBAN"/>
          <w:sz w:val="28"/>
          <w:szCs w:val="28"/>
          <w:cs/>
          <w:lang w:bidi="bn-IN"/>
        </w:rPr>
        <w:t>সংগ্রহ</w:t>
      </w:r>
      <w:r w:rsidRPr="0092786A">
        <w:rPr>
          <w:rFonts w:ascii="NikoshBAN" w:hAnsi="NikoshBAN" w:cs="NikoshBAN"/>
          <w:sz w:val="28"/>
          <w:szCs w:val="28"/>
        </w:rPr>
        <w:t xml:space="preserve"> </w:t>
      </w:r>
      <w:r w:rsidRPr="0092786A">
        <w:rPr>
          <w:rFonts w:ascii="NikoshBAN" w:hAnsi="NikoshBAN" w:cs="NikoshBAN"/>
          <w:sz w:val="28"/>
          <w:szCs w:val="28"/>
          <w:cs/>
          <w:lang w:bidi="bn-IN"/>
        </w:rPr>
        <w:t>ও</w:t>
      </w:r>
      <w:r w:rsidRPr="0092786A">
        <w:rPr>
          <w:rFonts w:ascii="NikoshBAN" w:hAnsi="NikoshBAN" w:cs="NikoshBAN"/>
          <w:sz w:val="28"/>
          <w:szCs w:val="28"/>
        </w:rPr>
        <w:t xml:space="preserve"> </w:t>
      </w:r>
      <w:r w:rsidRPr="0092786A">
        <w:rPr>
          <w:rFonts w:ascii="NikoshBAN" w:hAnsi="NikoshBAN" w:cs="NikoshBAN"/>
          <w:sz w:val="28"/>
          <w:szCs w:val="28"/>
          <w:cs/>
          <w:lang w:bidi="bn-IN"/>
        </w:rPr>
        <w:t>সম্পাদনায়</w:t>
      </w:r>
    </w:p>
    <w:p w:rsidR="00615B0B" w:rsidRPr="0092786A" w:rsidRDefault="00615B0B" w:rsidP="00615B0B">
      <w:pPr>
        <w:spacing w:after="0"/>
        <w:jc w:val="right"/>
        <w:rPr>
          <w:rFonts w:ascii="NikoshBAN" w:hAnsi="NikoshBAN" w:cs="NikoshBAN"/>
          <w:sz w:val="28"/>
          <w:szCs w:val="28"/>
        </w:rPr>
      </w:pPr>
      <w:r w:rsidRPr="0092786A">
        <w:rPr>
          <w:rFonts w:ascii="NikoshBAN" w:hAnsi="NikoshBAN" w:cs="NikoshBAN"/>
          <w:sz w:val="28"/>
          <w:szCs w:val="28"/>
          <w:cs/>
          <w:lang w:bidi="bn-IN"/>
        </w:rPr>
        <w:t>মোঃ</w:t>
      </w:r>
      <w:r w:rsidRPr="0092786A">
        <w:rPr>
          <w:rFonts w:ascii="NikoshBAN" w:hAnsi="NikoshBAN" w:cs="NikoshBAN"/>
          <w:sz w:val="28"/>
          <w:szCs w:val="28"/>
        </w:rPr>
        <w:t xml:space="preserve"> </w:t>
      </w:r>
      <w:r w:rsidRPr="0092786A">
        <w:rPr>
          <w:rFonts w:ascii="NikoshBAN" w:hAnsi="NikoshBAN" w:cs="NikoshBAN"/>
          <w:sz w:val="28"/>
          <w:szCs w:val="28"/>
          <w:cs/>
          <w:lang w:bidi="bn-IN"/>
        </w:rPr>
        <w:t>ময়দুল</w:t>
      </w:r>
      <w:r w:rsidRPr="0092786A">
        <w:rPr>
          <w:rFonts w:ascii="NikoshBAN" w:hAnsi="NikoshBAN" w:cs="NikoshBAN"/>
          <w:sz w:val="28"/>
          <w:szCs w:val="28"/>
        </w:rPr>
        <w:t xml:space="preserve"> </w:t>
      </w:r>
      <w:r w:rsidRPr="0092786A">
        <w:rPr>
          <w:rFonts w:ascii="NikoshBAN" w:hAnsi="NikoshBAN" w:cs="NikoshBAN"/>
          <w:sz w:val="28"/>
          <w:szCs w:val="28"/>
          <w:cs/>
          <w:lang w:bidi="bn-IN"/>
        </w:rPr>
        <w:t>ইসলাম</w:t>
      </w:r>
    </w:p>
    <w:p w:rsidR="00615B0B" w:rsidRPr="0092786A" w:rsidRDefault="00615B0B" w:rsidP="00615B0B">
      <w:pPr>
        <w:spacing w:after="0"/>
        <w:jc w:val="right"/>
        <w:rPr>
          <w:rFonts w:ascii="NikoshBAN" w:hAnsi="NikoshBAN" w:cs="NikoshBAN"/>
          <w:sz w:val="28"/>
          <w:szCs w:val="28"/>
        </w:rPr>
      </w:pPr>
      <w:r w:rsidRPr="0092786A">
        <w:rPr>
          <w:rFonts w:ascii="NikoshBAN" w:hAnsi="NikoshBAN" w:cs="NikoshBAN"/>
          <w:sz w:val="28"/>
          <w:szCs w:val="28"/>
          <w:cs/>
          <w:lang w:bidi="bn-IN"/>
        </w:rPr>
        <w:t>শিক্ষক</w:t>
      </w:r>
      <w:r w:rsidRPr="0092786A">
        <w:rPr>
          <w:rFonts w:ascii="NikoshBAN" w:hAnsi="NikoshBAN" w:cs="NikoshBAN"/>
          <w:sz w:val="28"/>
          <w:szCs w:val="28"/>
        </w:rPr>
        <w:t xml:space="preserve"> </w:t>
      </w:r>
      <w:r w:rsidRPr="0092786A">
        <w:rPr>
          <w:rFonts w:ascii="NikoshBAN" w:hAnsi="NikoshBAN" w:cs="NikoshBAN"/>
          <w:sz w:val="28"/>
          <w:szCs w:val="28"/>
          <w:cs/>
          <w:lang w:bidi="bn-IN"/>
        </w:rPr>
        <w:t>ও</w:t>
      </w:r>
      <w:r w:rsidRPr="0092786A">
        <w:rPr>
          <w:rFonts w:ascii="NikoshBAN" w:hAnsi="NikoshBAN" w:cs="NikoshBAN"/>
          <w:sz w:val="28"/>
          <w:szCs w:val="28"/>
        </w:rPr>
        <w:t xml:space="preserve"> </w:t>
      </w:r>
      <w:r w:rsidRPr="0092786A">
        <w:rPr>
          <w:rFonts w:ascii="NikoshBAN" w:hAnsi="NikoshBAN" w:cs="NikoshBAN"/>
          <w:sz w:val="28"/>
          <w:szCs w:val="28"/>
          <w:cs/>
          <w:lang w:bidi="bn-IN"/>
        </w:rPr>
        <w:t>শিক্ষক</w:t>
      </w:r>
      <w:r w:rsidRPr="0092786A">
        <w:rPr>
          <w:rFonts w:ascii="NikoshBAN" w:hAnsi="NikoshBAN" w:cs="NikoshBAN"/>
          <w:sz w:val="28"/>
          <w:szCs w:val="28"/>
        </w:rPr>
        <w:t xml:space="preserve"> </w:t>
      </w:r>
      <w:r w:rsidRPr="0092786A">
        <w:rPr>
          <w:rFonts w:ascii="NikoshBAN" w:hAnsi="NikoshBAN" w:cs="NikoshBAN"/>
          <w:sz w:val="28"/>
          <w:szCs w:val="28"/>
          <w:cs/>
          <w:lang w:bidi="bn-IN"/>
        </w:rPr>
        <w:t>প্রশিক্ষক</w:t>
      </w:r>
      <w:r w:rsidRPr="0092786A">
        <w:rPr>
          <w:rFonts w:ascii="NikoshBAN" w:hAnsi="NikoshBAN" w:cs="NikoshBAN"/>
          <w:sz w:val="28"/>
          <w:szCs w:val="28"/>
        </w:rPr>
        <w:t xml:space="preserve"> </w:t>
      </w:r>
    </w:p>
    <w:sectPr w:rsidR="00615B0B" w:rsidRPr="0092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pitch w:val="variable"/>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A0"/>
    <w:rsid w:val="00131BF1"/>
    <w:rsid w:val="002912A0"/>
    <w:rsid w:val="00615B0B"/>
    <w:rsid w:val="0092786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5236F-3119-40A2-BE7F-715218EF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69458">
      <w:bodyDiv w:val="1"/>
      <w:marLeft w:val="0"/>
      <w:marRight w:val="0"/>
      <w:marTop w:val="0"/>
      <w:marBottom w:val="0"/>
      <w:divBdr>
        <w:top w:val="none" w:sz="0" w:space="0" w:color="auto"/>
        <w:left w:val="none" w:sz="0" w:space="0" w:color="auto"/>
        <w:bottom w:val="none" w:sz="0" w:space="0" w:color="auto"/>
        <w:right w:val="none" w:sz="0" w:space="0" w:color="auto"/>
      </w:divBdr>
      <w:divsChild>
        <w:div w:id="732311914">
          <w:marLeft w:val="0"/>
          <w:marRight w:val="0"/>
          <w:marTop w:val="0"/>
          <w:marBottom w:val="0"/>
          <w:divBdr>
            <w:top w:val="none" w:sz="0" w:space="0" w:color="auto"/>
            <w:left w:val="none" w:sz="0" w:space="0" w:color="auto"/>
            <w:bottom w:val="none" w:sz="0" w:space="0" w:color="auto"/>
            <w:right w:val="none" w:sz="0" w:space="0" w:color="auto"/>
          </w:divBdr>
          <w:divsChild>
            <w:div w:id="1517310052">
              <w:marLeft w:val="0"/>
              <w:marRight w:val="0"/>
              <w:marTop w:val="0"/>
              <w:marBottom w:val="0"/>
              <w:divBdr>
                <w:top w:val="none" w:sz="0" w:space="0" w:color="auto"/>
                <w:left w:val="none" w:sz="0" w:space="0" w:color="auto"/>
                <w:bottom w:val="none" w:sz="0" w:space="0" w:color="auto"/>
                <w:right w:val="none" w:sz="0" w:space="0" w:color="auto"/>
              </w:divBdr>
              <w:divsChild>
                <w:div w:id="1866626188">
                  <w:marLeft w:val="0"/>
                  <w:marRight w:val="0"/>
                  <w:marTop w:val="0"/>
                  <w:marBottom w:val="0"/>
                  <w:divBdr>
                    <w:top w:val="none" w:sz="0" w:space="0" w:color="auto"/>
                    <w:left w:val="none" w:sz="0" w:space="0" w:color="auto"/>
                    <w:bottom w:val="none" w:sz="0" w:space="0" w:color="auto"/>
                    <w:right w:val="none" w:sz="0" w:space="0" w:color="auto"/>
                  </w:divBdr>
                  <w:divsChild>
                    <w:div w:id="426342064">
                      <w:marLeft w:val="0"/>
                      <w:marRight w:val="0"/>
                      <w:marTop w:val="0"/>
                      <w:marBottom w:val="0"/>
                      <w:divBdr>
                        <w:top w:val="none" w:sz="0" w:space="0" w:color="auto"/>
                        <w:left w:val="none" w:sz="0" w:space="0" w:color="auto"/>
                        <w:bottom w:val="none" w:sz="0" w:space="0" w:color="auto"/>
                        <w:right w:val="none" w:sz="0" w:space="0" w:color="auto"/>
                      </w:divBdr>
                      <w:divsChild>
                        <w:div w:id="344946196">
                          <w:marLeft w:val="0"/>
                          <w:marRight w:val="0"/>
                          <w:marTop w:val="0"/>
                          <w:marBottom w:val="0"/>
                          <w:divBdr>
                            <w:top w:val="none" w:sz="0" w:space="0" w:color="auto"/>
                            <w:left w:val="none" w:sz="0" w:space="0" w:color="auto"/>
                            <w:bottom w:val="none" w:sz="0" w:space="0" w:color="auto"/>
                            <w:right w:val="none" w:sz="0" w:space="0" w:color="auto"/>
                          </w:divBdr>
                          <w:divsChild>
                            <w:div w:id="241915407">
                              <w:marLeft w:val="0"/>
                              <w:marRight w:val="0"/>
                              <w:marTop w:val="0"/>
                              <w:marBottom w:val="0"/>
                              <w:divBdr>
                                <w:top w:val="none" w:sz="0" w:space="0" w:color="auto"/>
                                <w:left w:val="none" w:sz="0" w:space="0" w:color="auto"/>
                                <w:bottom w:val="none" w:sz="0" w:space="0" w:color="auto"/>
                                <w:right w:val="none" w:sz="0" w:space="0" w:color="auto"/>
                              </w:divBdr>
                            </w:div>
                          </w:divsChild>
                        </w:div>
                        <w:div w:id="1673684251">
                          <w:marLeft w:val="0"/>
                          <w:marRight w:val="0"/>
                          <w:marTop w:val="0"/>
                          <w:marBottom w:val="0"/>
                          <w:divBdr>
                            <w:top w:val="none" w:sz="0" w:space="0" w:color="auto"/>
                            <w:left w:val="none" w:sz="0" w:space="0" w:color="auto"/>
                            <w:bottom w:val="none" w:sz="0" w:space="0" w:color="auto"/>
                            <w:right w:val="none" w:sz="0" w:space="0" w:color="auto"/>
                          </w:divBdr>
                          <w:divsChild>
                            <w:div w:id="2046828712">
                              <w:marLeft w:val="0"/>
                              <w:marRight w:val="0"/>
                              <w:marTop w:val="0"/>
                              <w:marBottom w:val="0"/>
                              <w:divBdr>
                                <w:top w:val="none" w:sz="0" w:space="0" w:color="auto"/>
                                <w:left w:val="none" w:sz="0" w:space="0" w:color="auto"/>
                                <w:bottom w:val="none" w:sz="0" w:space="0" w:color="auto"/>
                                <w:right w:val="none" w:sz="0" w:space="0" w:color="auto"/>
                              </w:divBdr>
                            </w:div>
                          </w:divsChild>
                        </w:div>
                        <w:div w:id="1060204125">
                          <w:marLeft w:val="0"/>
                          <w:marRight w:val="0"/>
                          <w:marTop w:val="0"/>
                          <w:marBottom w:val="0"/>
                          <w:divBdr>
                            <w:top w:val="none" w:sz="0" w:space="0" w:color="auto"/>
                            <w:left w:val="none" w:sz="0" w:space="0" w:color="auto"/>
                            <w:bottom w:val="none" w:sz="0" w:space="0" w:color="auto"/>
                            <w:right w:val="none" w:sz="0" w:space="0" w:color="auto"/>
                          </w:divBdr>
                          <w:divsChild>
                            <w:div w:id="1399548150">
                              <w:marLeft w:val="0"/>
                              <w:marRight w:val="0"/>
                              <w:marTop w:val="0"/>
                              <w:marBottom w:val="0"/>
                              <w:divBdr>
                                <w:top w:val="none" w:sz="0" w:space="0" w:color="auto"/>
                                <w:left w:val="none" w:sz="0" w:space="0" w:color="auto"/>
                                <w:bottom w:val="none" w:sz="0" w:space="0" w:color="auto"/>
                                <w:right w:val="none" w:sz="0" w:space="0" w:color="auto"/>
                              </w:divBdr>
                            </w:div>
                          </w:divsChild>
                        </w:div>
                        <w:div w:id="1038287163">
                          <w:marLeft w:val="0"/>
                          <w:marRight w:val="0"/>
                          <w:marTop w:val="0"/>
                          <w:marBottom w:val="0"/>
                          <w:divBdr>
                            <w:top w:val="none" w:sz="0" w:space="0" w:color="auto"/>
                            <w:left w:val="none" w:sz="0" w:space="0" w:color="auto"/>
                            <w:bottom w:val="none" w:sz="0" w:space="0" w:color="auto"/>
                            <w:right w:val="none" w:sz="0" w:space="0" w:color="auto"/>
                          </w:divBdr>
                          <w:divsChild>
                            <w:div w:id="318120237">
                              <w:marLeft w:val="0"/>
                              <w:marRight w:val="0"/>
                              <w:marTop w:val="0"/>
                              <w:marBottom w:val="0"/>
                              <w:divBdr>
                                <w:top w:val="none" w:sz="0" w:space="0" w:color="auto"/>
                                <w:left w:val="none" w:sz="0" w:space="0" w:color="auto"/>
                                <w:bottom w:val="none" w:sz="0" w:space="0" w:color="auto"/>
                                <w:right w:val="none" w:sz="0" w:space="0" w:color="auto"/>
                              </w:divBdr>
                            </w:div>
                          </w:divsChild>
                        </w:div>
                        <w:div w:id="2139106273">
                          <w:marLeft w:val="0"/>
                          <w:marRight w:val="0"/>
                          <w:marTop w:val="0"/>
                          <w:marBottom w:val="0"/>
                          <w:divBdr>
                            <w:top w:val="none" w:sz="0" w:space="0" w:color="auto"/>
                            <w:left w:val="none" w:sz="0" w:space="0" w:color="auto"/>
                            <w:bottom w:val="none" w:sz="0" w:space="0" w:color="auto"/>
                            <w:right w:val="none" w:sz="0" w:space="0" w:color="auto"/>
                          </w:divBdr>
                          <w:divsChild>
                            <w:div w:id="1048334105">
                              <w:marLeft w:val="0"/>
                              <w:marRight w:val="0"/>
                              <w:marTop w:val="0"/>
                              <w:marBottom w:val="0"/>
                              <w:divBdr>
                                <w:top w:val="none" w:sz="0" w:space="0" w:color="auto"/>
                                <w:left w:val="none" w:sz="0" w:space="0" w:color="auto"/>
                                <w:bottom w:val="none" w:sz="0" w:space="0" w:color="auto"/>
                                <w:right w:val="none" w:sz="0" w:space="0" w:color="auto"/>
                              </w:divBdr>
                            </w:div>
                          </w:divsChild>
                        </w:div>
                        <w:div w:id="78406898">
                          <w:marLeft w:val="0"/>
                          <w:marRight w:val="0"/>
                          <w:marTop w:val="0"/>
                          <w:marBottom w:val="0"/>
                          <w:divBdr>
                            <w:top w:val="none" w:sz="0" w:space="0" w:color="auto"/>
                            <w:left w:val="none" w:sz="0" w:space="0" w:color="auto"/>
                            <w:bottom w:val="none" w:sz="0" w:space="0" w:color="auto"/>
                            <w:right w:val="none" w:sz="0" w:space="0" w:color="auto"/>
                          </w:divBdr>
                          <w:divsChild>
                            <w:div w:id="1740011151">
                              <w:marLeft w:val="0"/>
                              <w:marRight w:val="0"/>
                              <w:marTop w:val="0"/>
                              <w:marBottom w:val="0"/>
                              <w:divBdr>
                                <w:top w:val="none" w:sz="0" w:space="0" w:color="auto"/>
                                <w:left w:val="none" w:sz="0" w:space="0" w:color="auto"/>
                                <w:bottom w:val="none" w:sz="0" w:space="0" w:color="auto"/>
                                <w:right w:val="none" w:sz="0" w:space="0" w:color="auto"/>
                              </w:divBdr>
                            </w:div>
                          </w:divsChild>
                        </w:div>
                        <w:div w:id="283076751">
                          <w:marLeft w:val="0"/>
                          <w:marRight w:val="0"/>
                          <w:marTop w:val="0"/>
                          <w:marBottom w:val="0"/>
                          <w:divBdr>
                            <w:top w:val="none" w:sz="0" w:space="0" w:color="auto"/>
                            <w:left w:val="none" w:sz="0" w:space="0" w:color="auto"/>
                            <w:bottom w:val="none" w:sz="0" w:space="0" w:color="auto"/>
                            <w:right w:val="none" w:sz="0" w:space="0" w:color="auto"/>
                          </w:divBdr>
                          <w:divsChild>
                            <w:div w:id="861089972">
                              <w:marLeft w:val="0"/>
                              <w:marRight w:val="0"/>
                              <w:marTop w:val="0"/>
                              <w:marBottom w:val="0"/>
                              <w:divBdr>
                                <w:top w:val="none" w:sz="0" w:space="0" w:color="auto"/>
                                <w:left w:val="none" w:sz="0" w:space="0" w:color="auto"/>
                                <w:bottom w:val="none" w:sz="0" w:space="0" w:color="auto"/>
                                <w:right w:val="none" w:sz="0" w:space="0" w:color="auto"/>
                              </w:divBdr>
                            </w:div>
                          </w:divsChild>
                        </w:div>
                        <w:div w:id="243801966">
                          <w:marLeft w:val="0"/>
                          <w:marRight w:val="0"/>
                          <w:marTop w:val="0"/>
                          <w:marBottom w:val="0"/>
                          <w:divBdr>
                            <w:top w:val="none" w:sz="0" w:space="0" w:color="auto"/>
                            <w:left w:val="none" w:sz="0" w:space="0" w:color="auto"/>
                            <w:bottom w:val="none" w:sz="0" w:space="0" w:color="auto"/>
                            <w:right w:val="none" w:sz="0" w:space="0" w:color="auto"/>
                          </w:divBdr>
                          <w:divsChild>
                            <w:div w:id="1544635447">
                              <w:marLeft w:val="0"/>
                              <w:marRight w:val="0"/>
                              <w:marTop w:val="0"/>
                              <w:marBottom w:val="0"/>
                              <w:divBdr>
                                <w:top w:val="none" w:sz="0" w:space="0" w:color="auto"/>
                                <w:left w:val="none" w:sz="0" w:space="0" w:color="auto"/>
                                <w:bottom w:val="none" w:sz="0" w:space="0" w:color="auto"/>
                                <w:right w:val="none" w:sz="0" w:space="0" w:color="auto"/>
                              </w:divBdr>
                            </w:div>
                          </w:divsChild>
                        </w:div>
                        <w:div w:id="572201187">
                          <w:marLeft w:val="0"/>
                          <w:marRight w:val="0"/>
                          <w:marTop w:val="0"/>
                          <w:marBottom w:val="0"/>
                          <w:divBdr>
                            <w:top w:val="none" w:sz="0" w:space="0" w:color="auto"/>
                            <w:left w:val="none" w:sz="0" w:space="0" w:color="auto"/>
                            <w:bottom w:val="none" w:sz="0" w:space="0" w:color="auto"/>
                            <w:right w:val="none" w:sz="0" w:space="0" w:color="auto"/>
                          </w:divBdr>
                          <w:divsChild>
                            <w:div w:id="1106000110">
                              <w:marLeft w:val="0"/>
                              <w:marRight w:val="0"/>
                              <w:marTop w:val="0"/>
                              <w:marBottom w:val="0"/>
                              <w:divBdr>
                                <w:top w:val="none" w:sz="0" w:space="0" w:color="auto"/>
                                <w:left w:val="none" w:sz="0" w:space="0" w:color="auto"/>
                                <w:bottom w:val="none" w:sz="0" w:space="0" w:color="auto"/>
                                <w:right w:val="none" w:sz="0" w:space="0" w:color="auto"/>
                              </w:divBdr>
                            </w:div>
                          </w:divsChild>
                        </w:div>
                        <w:div w:id="2063866098">
                          <w:marLeft w:val="0"/>
                          <w:marRight w:val="0"/>
                          <w:marTop w:val="0"/>
                          <w:marBottom w:val="0"/>
                          <w:divBdr>
                            <w:top w:val="none" w:sz="0" w:space="0" w:color="auto"/>
                            <w:left w:val="none" w:sz="0" w:space="0" w:color="auto"/>
                            <w:bottom w:val="none" w:sz="0" w:space="0" w:color="auto"/>
                            <w:right w:val="none" w:sz="0" w:space="0" w:color="auto"/>
                          </w:divBdr>
                          <w:divsChild>
                            <w:div w:id="1073353858">
                              <w:marLeft w:val="0"/>
                              <w:marRight w:val="0"/>
                              <w:marTop w:val="0"/>
                              <w:marBottom w:val="0"/>
                              <w:divBdr>
                                <w:top w:val="none" w:sz="0" w:space="0" w:color="auto"/>
                                <w:left w:val="none" w:sz="0" w:space="0" w:color="auto"/>
                                <w:bottom w:val="none" w:sz="0" w:space="0" w:color="auto"/>
                                <w:right w:val="none" w:sz="0" w:space="0" w:color="auto"/>
                              </w:divBdr>
                            </w:div>
                            <w:div w:id="1136339331">
                              <w:marLeft w:val="0"/>
                              <w:marRight w:val="0"/>
                              <w:marTop w:val="0"/>
                              <w:marBottom w:val="0"/>
                              <w:divBdr>
                                <w:top w:val="none" w:sz="0" w:space="0" w:color="auto"/>
                                <w:left w:val="none" w:sz="0" w:space="0" w:color="auto"/>
                                <w:bottom w:val="none" w:sz="0" w:space="0" w:color="auto"/>
                                <w:right w:val="none" w:sz="0" w:space="0" w:color="auto"/>
                              </w:divBdr>
                            </w:div>
                            <w:div w:id="535123813">
                              <w:marLeft w:val="0"/>
                              <w:marRight w:val="0"/>
                              <w:marTop w:val="0"/>
                              <w:marBottom w:val="0"/>
                              <w:divBdr>
                                <w:top w:val="none" w:sz="0" w:space="0" w:color="auto"/>
                                <w:left w:val="none" w:sz="0" w:space="0" w:color="auto"/>
                                <w:bottom w:val="none" w:sz="0" w:space="0" w:color="auto"/>
                                <w:right w:val="none" w:sz="0" w:space="0" w:color="auto"/>
                              </w:divBdr>
                            </w:div>
                            <w:div w:id="1618364175">
                              <w:marLeft w:val="0"/>
                              <w:marRight w:val="0"/>
                              <w:marTop w:val="0"/>
                              <w:marBottom w:val="0"/>
                              <w:divBdr>
                                <w:top w:val="none" w:sz="0" w:space="0" w:color="auto"/>
                                <w:left w:val="none" w:sz="0" w:space="0" w:color="auto"/>
                                <w:bottom w:val="none" w:sz="0" w:space="0" w:color="auto"/>
                                <w:right w:val="none" w:sz="0" w:space="0" w:color="auto"/>
                              </w:divBdr>
                            </w:div>
                            <w:div w:id="860821522">
                              <w:marLeft w:val="0"/>
                              <w:marRight w:val="0"/>
                              <w:marTop w:val="0"/>
                              <w:marBottom w:val="0"/>
                              <w:divBdr>
                                <w:top w:val="none" w:sz="0" w:space="0" w:color="auto"/>
                                <w:left w:val="none" w:sz="0" w:space="0" w:color="auto"/>
                                <w:bottom w:val="none" w:sz="0" w:space="0" w:color="auto"/>
                                <w:right w:val="none" w:sz="0" w:space="0" w:color="auto"/>
                              </w:divBdr>
                            </w:div>
                            <w:div w:id="213008633">
                              <w:marLeft w:val="0"/>
                              <w:marRight w:val="0"/>
                              <w:marTop w:val="0"/>
                              <w:marBottom w:val="0"/>
                              <w:divBdr>
                                <w:top w:val="none" w:sz="0" w:space="0" w:color="auto"/>
                                <w:left w:val="none" w:sz="0" w:space="0" w:color="auto"/>
                                <w:bottom w:val="none" w:sz="0" w:space="0" w:color="auto"/>
                                <w:right w:val="none" w:sz="0" w:space="0" w:color="auto"/>
                              </w:divBdr>
                            </w:div>
                            <w:div w:id="624427343">
                              <w:marLeft w:val="0"/>
                              <w:marRight w:val="0"/>
                              <w:marTop w:val="0"/>
                              <w:marBottom w:val="0"/>
                              <w:divBdr>
                                <w:top w:val="none" w:sz="0" w:space="0" w:color="auto"/>
                                <w:left w:val="none" w:sz="0" w:space="0" w:color="auto"/>
                                <w:bottom w:val="none" w:sz="0" w:space="0" w:color="auto"/>
                                <w:right w:val="none" w:sz="0" w:space="0" w:color="auto"/>
                              </w:divBdr>
                            </w:div>
                            <w:div w:id="1050494457">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
                          </w:divsChild>
                        </w:div>
                        <w:div w:id="1744910470">
                          <w:marLeft w:val="0"/>
                          <w:marRight w:val="0"/>
                          <w:marTop w:val="0"/>
                          <w:marBottom w:val="0"/>
                          <w:divBdr>
                            <w:top w:val="none" w:sz="0" w:space="0" w:color="auto"/>
                            <w:left w:val="none" w:sz="0" w:space="0" w:color="auto"/>
                            <w:bottom w:val="none" w:sz="0" w:space="0" w:color="auto"/>
                            <w:right w:val="none" w:sz="0" w:space="0" w:color="auto"/>
                          </w:divBdr>
                          <w:divsChild>
                            <w:div w:id="2033915605">
                              <w:marLeft w:val="0"/>
                              <w:marRight w:val="0"/>
                              <w:marTop w:val="0"/>
                              <w:marBottom w:val="0"/>
                              <w:divBdr>
                                <w:top w:val="none" w:sz="0" w:space="0" w:color="auto"/>
                                <w:left w:val="none" w:sz="0" w:space="0" w:color="auto"/>
                                <w:bottom w:val="none" w:sz="0" w:space="0" w:color="auto"/>
                                <w:right w:val="none" w:sz="0" w:space="0" w:color="auto"/>
                              </w:divBdr>
                            </w:div>
                          </w:divsChild>
                        </w:div>
                        <w:div w:id="2084907654">
                          <w:marLeft w:val="0"/>
                          <w:marRight w:val="0"/>
                          <w:marTop w:val="0"/>
                          <w:marBottom w:val="0"/>
                          <w:divBdr>
                            <w:top w:val="none" w:sz="0" w:space="0" w:color="auto"/>
                            <w:left w:val="none" w:sz="0" w:space="0" w:color="auto"/>
                            <w:bottom w:val="none" w:sz="0" w:space="0" w:color="auto"/>
                            <w:right w:val="none" w:sz="0" w:space="0" w:color="auto"/>
                          </w:divBdr>
                          <w:divsChild>
                            <w:div w:id="1994795474">
                              <w:marLeft w:val="0"/>
                              <w:marRight w:val="0"/>
                              <w:marTop w:val="0"/>
                              <w:marBottom w:val="0"/>
                              <w:divBdr>
                                <w:top w:val="none" w:sz="0" w:space="0" w:color="auto"/>
                                <w:left w:val="none" w:sz="0" w:space="0" w:color="auto"/>
                                <w:bottom w:val="none" w:sz="0" w:space="0" w:color="auto"/>
                                <w:right w:val="none" w:sz="0" w:space="0" w:color="auto"/>
                              </w:divBdr>
                            </w:div>
                          </w:divsChild>
                        </w:div>
                        <w:div w:id="1518302104">
                          <w:marLeft w:val="0"/>
                          <w:marRight w:val="0"/>
                          <w:marTop w:val="0"/>
                          <w:marBottom w:val="0"/>
                          <w:divBdr>
                            <w:top w:val="none" w:sz="0" w:space="0" w:color="auto"/>
                            <w:left w:val="none" w:sz="0" w:space="0" w:color="auto"/>
                            <w:bottom w:val="none" w:sz="0" w:space="0" w:color="auto"/>
                            <w:right w:val="none" w:sz="0" w:space="0" w:color="auto"/>
                          </w:divBdr>
                          <w:divsChild>
                            <w:div w:id="1755972705">
                              <w:marLeft w:val="0"/>
                              <w:marRight w:val="0"/>
                              <w:marTop w:val="0"/>
                              <w:marBottom w:val="0"/>
                              <w:divBdr>
                                <w:top w:val="none" w:sz="0" w:space="0" w:color="auto"/>
                                <w:left w:val="none" w:sz="0" w:space="0" w:color="auto"/>
                                <w:bottom w:val="none" w:sz="0" w:space="0" w:color="auto"/>
                                <w:right w:val="none" w:sz="0" w:space="0" w:color="auto"/>
                              </w:divBdr>
                            </w:div>
                            <w:div w:id="322323752">
                              <w:marLeft w:val="0"/>
                              <w:marRight w:val="0"/>
                              <w:marTop w:val="0"/>
                              <w:marBottom w:val="0"/>
                              <w:divBdr>
                                <w:top w:val="none" w:sz="0" w:space="0" w:color="auto"/>
                                <w:left w:val="none" w:sz="0" w:space="0" w:color="auto"/>
                                <w:bottom w:val="none" w:sz="0" w:space="0" w:color="auto"/>
                                <w:right w:val="none" w:sz="0" w:space="0" w:color="auto"/>
                              </w:divBdr>
                            </w:div>
                            <w:div w:id="843207840">
                              <w:marLeft w:val="0"/>
                              <w:marRight w:val="0"/>
                              <w:marTop w:val="0"/>
                              <w:marBottom w:val="0"/>
                              <w:divBdr>
                                <w:top w:val="none" w:sz="0" w:space="0" w:color="auto"/>
                                <w:left w:val="none" w:sz="0" w:space="0" w:color="auto"/>
                                <w:bottom w:val="none" w:sz="0" w:space="0" w:color="auto"/>
                                <w:right w:val="none" w:sz="0" w:space="0" w:color="auto"/>
                              </w:divBdr>
                            </w:div>
                            <w:div w:id="789516487">
                              <w:marLeft w:val="0"/>
                              <w:marRight w:val="0"/>
                              <w:marTop w:val="0"/>
                              <w:marBottom w:val="0"/>
                              <w:divBdr>
                                <w:top w:val="none" w:sz="0" w:space="0" w:color="auto"/>
                                <w:left w:val="none" w:sz="0" w:space="0" w:color="auto"/>
                                <w:bottom w:val="none" w:sz="0" w:space="0" w:color="auto"/>
                                <w:right w:val="none" w:sz="0" w:space="0" w:color="auto"/>
                              </w:divBdr>
                            </w:div>
                            <w:div w:id="546524844">
                              <w:marLeft w:val="0"/>
                              <w:marRight w:val="0"/>
                              <w:marTop w:val="0"/>
                              <w:marBottom w:val="0"/>
                              <w:divBdr>
                                <w:top w:val="none" w:sz="0" w:space="0" w:color="auto"/>
                                <w:left w:val="none" w:sz="0" w:space="0" w:color="auto"/>
                                <w:bottom w:val="none" w:sz="0" w:space="0" w:color="auto"/>
                                <w:right w:val="none" w:sz="0" w:space="0" w:color="auto"/>
                              </w:divBdr>
                            </w:div>
                            <w:div w:id="943658372">
                              <w:marLeft w:val="0"/>
                              <w:marRight w:val="0"/>
                              <w:marTop w:val="0"/>
                              <w:marBottom w:val="0"/>
                              <w:divBdr>
                                <w:top w:val="none" w:sz="0" w:space="0" w:color="auto"/>
                                <w:left w:val="none" w:sz="0" w:space="0" w:color="auto"/>
                                <w:bottom w:val="none" w:sz="0" w:space="0" w:color="auto"/>
                                <w:right w:val="none" w:sz="0" w:space="0" w:color="auto"/>
                              </w:divBdr>
                            </w:div>
                            <w:div w:id="67925113">
                              <w:marLeft w:val="0"/>
                              <w:marRight w:val="0"/>
                              <w:marTop w:val="0"/>
                              <w:marBottom w:val="0"/>
                              <w:divBdr>
                                <w:top w:val="none" w:sz="0" w:space="0" w:color="auto"/>
                                <w:left w:val="none" w:sz="0" w:space="0" w:color="auto"/>
                                <w:bottom w:val="none" w:sz="0" w:space="0" w:color="auto"/>
                                <w:right w:val="none" w:sz="0" w:space="0" w:color="auto"/>
                              </w:divBdr>
                            </w:div>
                            <w:div w:id="1627010336">
                              <w:marLeft w:val="0"/>
                              <w:marRight w:val="0"/>
                              <w:marTop w:val="0"/>
                              <w:marBottom w:val="0"/>
                              <w:divBdr>
                                <w:top w:val="none" w:sz="0" w:space="0" w:color="auto"/>
                                <w:left w:val="none" w:sz="0" w:space="0" w:color="auto"/>
                                <w:bottom w:val="none" w:sz="0" w:space="0" w:color="auto"/>
                                <w:right w:val="none" w:sz="0" w:space="0" w:color="auto"/>
                              </w:divBdr>
                            </w:div>
                            <w:div w:id="437408587">
                              <w:marLeft w:val="0"/>
                              <w:marRight w:val="0"/>
                              <w:marTop w:val="0"/>
                              <w:marBottom w:val="0"/>
                              <w:divBdr>
                                <w:top w:val="none" w:sz="0" w:space="0" w:color="auto"/>
                                <w:left w:val="none" w:sz="0" w:space="0" w:color="auto"/>
                                <w:bottom w:val="none" w:sz="0" w:space="0" w:color="auto"/>
                                <w:right w:val="none" w:sz="0" w:space="0" w:color="auto"/>
                              </w:divBdr>
                            </w:div>
                            <w:div w:id="1970283391">
                              <w:marLeft w:val="0"/>
                              <w:marRight w:val="0"/>
                              <w:marTop w:val="0"/>
                              <w:marBottom w:val="0"/>
                              <w:divBdr>
                                <w:top w:val="none" w:sz="0" w:space="0" w:color="auto"/>
                                <w:left w:val="none" w:sz="0" w:space="0" w:color="auto"/>
                                <w:bottom w:val="none" w:sz="0" w:space="0" w:color="auto"/>
                                <w:right w:val="none" w:sz="0" w:space="0" w:color="auto"/>
                              </w:divBdr>
                            </w:div>
                            <w:div w:id="1079641394">
                              <w:marLeft w:val="0"/>
                              <w:marRight w:val="0"/>
                              <w:marTop w:val="0"/>
                              <w:marBottom w:val="0"/>
                              <w:divBdr>
                                <w:top w:val="none" w:sz="0" w:space="0" w:color="auto"/>
                                <w:left w:val="none" w:sz="0" w:space="0" w:color="auto"/>
                                <w:bottom w:val="none" w:sz="0" w:space="0" w:color="auto"/>
                                <w:right w:val="none" w:sz="0" w:space="0" w:color="auto"/>
                              </w:divBdr>
                            </w:div>
                            <w:div w:id="1171330989">
                              <w:marLeft w:val="0"/>
                              <w:marRight w:val="0"/>
                              <w:marTop w:val="0"/>
                              <w:marBottom w:val="0"/>
                              <w:divBdr>
                                <w:top w:val="none" w:sz="0" w:space="0" w:color="auto"/>
                                <w:left w:val="none" w:sz="0" w:space="0" w:color="auto"/>
                                <w:bottom w:val="none" w:sz="0" w:space="0" w:color="auto"/>
                                <w:right w:val="none" w:sz="0" w:space="0" w:color="auto"/>
                              </w:divBdr>
                            </w:div>
                          </w:divsChild>
                        </w:div>
                        <w:div w:id="1093555196">
                          <w:marLeft w:val="0"/>
                          <w:marRight w:val="0"/>
                          <w:marTop w:val="0"/>
                          <w:marBottom w:val="0"/>
                          <w:divBdr>
                            <w:top w:val="none" w:sz="0" w:space="0" w:color="auto"/>
                            <w:left w:val="none" w:sz="0" w:space="0" w:color="auto"/>
                            <w:bottom w:val="none" w:sz="0" w:space="0" w:color="auto"/>
                            <w:right w:val="none" w:sz="0" w:space="0" w:color="auto"/>
                          </w:divBdr>
                          <w:divsChild>
                            <w:div w:id="763652118">
                              <w:marLeft w:val="0"/>
                              <w:marRight w:val="0"/>
                              <w:marTop w:val="0"/>
                              <w:marBottom w:val="0"/>
                              <w:divBdr>
                                <w:top w:val="none" w:sz="0" w:space="0" w:color="auto"/>
                                <w:left w:val="none" w:sz="0" w:space="0" w:color="auto"/>
                                <w:bottom w:val="none" w:sz="0" w:space="0" w:color="auto"/>
                                <w:right w:val="none" w:sz="0" w:space="0" w:color="auto"/>
                              </w:divBdr>
                            </w:div>
                          </w:divsChild>
                        </w:div>
                        <w:div w:id="982927783">
                          <w:marLeft w:val="0"/>
                          <w:marRight w:val="0"/>
                          <w:marTop w:val="0"/>
                          <w:marBottom w:val="0"/>
                          <w:divBdr>
                            <w:top w:val="none" w:sz="0" w:space="0" w:color="auto"/>
                            <w:left w:val="none" w:sz="0" w:space="0" w:color="auto"/>
                            <w:bottom w:val="none" w:sz="0" w:space="0" w:color="auto"/>
                            <w:right w:val="none" w:sz="0" w:space="0" w:color="auto"/>
                          </w:divBdr>
                          <w:divsChild>
                            <w:div w:id="388039184">
                              <w:marLeft w:val="0"/>
                              <w:marRight w:val="0"/>
                              <w:marTop w:val="0"/>
                              <w:marBottom w:val="0"/>
                              <w:divBdr>
                                <w:top w:val="none" w:sz="0" w:space="0" w:color="auto"/>
                                <w:left w:val="none" w:sz="0" w:space="0" w:color="auto"/>
                                <w:bottom w:val="none" w:sz="0" w:space="0" w:color="auto"/>
                                <w:right w:val="none" w:sz="0" w:space="0" w:color="auto"/>
                              </w:divBdr>
                            </w:div>
                            <w:div w:id="376244328">
                              <w:marLeft w:val="0"/>
                              <w:marRight w:val="0"/>
                              <w:marTop w:val="0"/>
                              <w:marBottom w:val="0"/>
                              <w:divBdr>
                                <w:top w:val="none" w:sz="0" w:space="0" w:color="auto"/>
                                <w:left w:val="none" w:sz="0" w:space="0" w:color="auto"/>
                                <w:bottom w:val="none" w:sz="0" w:space="0" w:color="auto"/>
                                <w:right w:val="none" w:sz="0" w:space="0" w:color="auto"/>
                              </w:divBdr>
                            </w:div>
                            <w:div w:id="2025594862">
                              <w:marLeft w:val="0"/>
                              <w:marRight w:val="0"/>
                              <w:marTop w:val="0"/>
                              <w:marBottom w:val="0"/>
                              <w:divBdr>
                                <w:top w:val="none" w:sz="0" w:space="0" w:color="auto"/>
                                <w:left w:val="none" w:sz="0" w:space="0" w:color="auto"/>
                                <w:bottom w:val="none" w:sz="0" w:space="0" w:color="auto"/>
                                <w:right w:val="none" w:sz="0" w:space="0" w:color="auto"/>
                              </w:divBdr>
                            </w:div>
                            <w:div w:id="278419560">
                              <w:marLeft w:val="0"/>
                              <w:marRight w:val="0"/>
                              <w:marTop w:val="0"/>
                              <w:marBottom w:val="0"/>
                              <w:divBdr>
                                <w:top w:val="none" w:sz="0" w:space="0" w:color="auto"/>
                                <w:left w:val="none" w:sz="0" w:space="0" w:color="auto"/>
                                <w:bottom w:val="none" w:sz="0" w:space="0" w:color="auto"/>
                                <w:right w:val="none" w:sz="0" w:space="0" w:color="auto"/>
                              </w:divBdr>
                            </w:div>
                            <w:div w:id="886263757">
                              <w:marLeft w:val="0"/>
                              <w:marRight w:val="0"/>
                              <w:marTop w:val="0"/>
                              <w:marBottom w:val="0"/>
                              <w:divBdr>
                                <w:top w:val="none" w:sz="0" w:space="0" w:color="auto"/>
                                <w:left w:val="none" w:sz="0" w:space="0" w:color="auto"/>
                                <w:bottom w:val="none" w:sz="0" w:space="0" w:color="auto"/>
                                <w:right w:val="none" w:sz="0" w:space="0" w:color="auto"/>
                              </w:divBdr>
                            </w:div>
                            <w:div w:id="2130279380">
                              <w:marLeft w:val="0"/>
                              <w:marRight w:val="0"/>
                              <w:marTop w:val="0"/>
                              <w:marBottom w:val="0"/>
                              <w:divBdr>
                                <w:top w:val="none" w:sz="0" w:space="0" w:color="auto"/>
                                <w:left w:val="none" w:sz="0" w:space="0" w:color="auto"/>
                                <w:bottom w:val="none" w:sz="0" w:space="0" w:color="auto"/>
                                <w:right w:val="none" w:sz="0" w:space="0" w:color="auto"/>
                              </w:divBdr>
                            </w:div>
                            <w:div w:id="650519488">
                              <w:marLeft w:val="0"/>
                              <w:marRight w:val="0"/>
                              <w:marTop w:val="0"/>
                              <w:marBottom w:val="0"/>
                              <w:divBdr>
                                <w:top w:val="none" w:sz="0" w:space="0" w:color="auto"/>
                                <w:left w:val="none" w:sz="0" w:space="0" w:color="auto"/>
                                <w:bottom w:val="none" w:sz="0" w:space="0" w:color="auto"/>
                                <w:right w:val="none" w:sz="0" w:space="0" w:color="auto"/>
                              </w:divBdr>
                            </w:div>
                            <w:div w:id="2323508">
                              <w:marLeft w:val="0"/>
                              <w:marRight w:val="0"/>
                              <w:marTop w:val="0"/>
                              <w:marBottom w:val="0"/>
                              <w:divBdr>
                                <w:top w:val="none" w:sz="0" w:space="0" w:color="auto"/>
                                <w:left w:val="none" w:sz="0" w:space="0" w:color="auto"/>
                                <w:bottom w:val="none" w:sz="0" w:space="0" w:color="auto"/>
                                <w:right w:val="none" w:sz="0" w:space="0" w:color="auto"/>
                              </w:divBdr>
                            </w:div>
                            <w:div w:id="249197434">
                              <w:marLeft w:val="0"/>
                              <w:marRight w:val="0"/>
                              <w:marTop w:val="0"/>
                              <w:marBottom w:val="0"/>
                              <w:divBdr>
                                <w:top w:val="none" w:sz="0" w:space="0" w:color="auto"/>
                                <w:left w:val="none" w:sz="0" w:space="0" w:color="auto"/>
                                <w:bottom w:val="none" w:sz="0" w:space="0" w:color="auto"/>
                                <w:right w:val="none" w:sz="0" w:space="0" w:color="auto"/>
                              </w:divBdr>
                            </w:div>
                          </w:divsChild>
                        </w:div>
                        <w:div w:id="978194083">
                          <w:marLeft w:val="0"/>
                          <w:marRight w:val="0"/>
                          <w:marTop w:val="0"/>
                          <w:marBottom w:val="0"/>
                          <w:divBdr>
                            <w:top w:val="none" w:sz="0" w:space="0" w:color="auto"/>
                            <w:left w:val="none" w:sz="0" w:space="0" w:color="auto"/>
                            <w:bottom w:val="none" w:sz="0" w:space="0" w:color="auto"/>
                            <w:right w:val="none" w:sz="0" w:space="0" w:color="auto"/>
                          </w:divBdr>
                          <w:divsChild>
                            <w:div w:id="390426697">
                              <w:marLeft w:val="0"/>
                              <w:marRight w:val="0"/>
                              <w:marTop w:val="0"/>
                              <w:marBottom w:val="0"/>
                              <w:divBdr>
                                <w:top w:val="none" w:sz="0" w:space="0" w:color="auto"/>
                                <w:left w:val="none" w:sz="0" w:space="0" w:color="auto"/>
                                <w:bottom w:val="none" w:sz="0" w:space="0" w:color="auto"/>
                                <w:right w:val="none" w:sz="0" w:space="0" w:color="auto"/>
                              </w:divBdr>
                            </w:div>
                          </w:divsChild>
                        </w:div>
                        <w:div w:id="1707950635">
                          <w:marLeft w:val="0"/>
                          <w:marRight w:val="0"/>
                          <w:marTop w:val="0"/>
                          <w:marBottom w:val="0"/>
                          <w:divBdr>
                            <w:top w:val="none" w:sz="0" w:space="0" w:color="auto"/>
                            <w:left w:val="none" w:sz="0" w:space="0" w:color="auto"/>
                            <w:bottom w:val="none" w:sz="0" w:space="0" w:color="auto"/>
                            <w:right w:val="none" w:sz="0" w:space="0" w:color="auto"/>
                          </w:divBdr>
                          <w:divsChild>
                            <w:div w:id="504248270">
                              <w:marLeft w:val="0"/>
                              <w:marRight w:val="0"/>
                              <w:marTop w:val="0"/>
                              <w:marBottom w:val="0"/>
                              <w:divBdr>
                                <w:top w:val="none" w:sz="0" w:space="0" w:color="auto"/>
                                <w:left w:val="none" w:sz="0" w:space="0" w:color="auto"/>
                                <w:bottom w:val="none" w:sz="0" w:space="0" w:color="auto"/>
                                <w:right w:val="none" w:sz="0" w:space="0" w:color="auto"/>
                              </w:divBdr>
                            </w:div>
                          </w:divsChild>
                        </w:div>
                        <w:div w:id="16583228">
                          <w:marLeft w:val="0"/>
                          <w:marRight w:val="0"/>
                          <w:marTop w:val="0"/>
                          <w:marBottom w:val="0"/>
                          <w:divBdr>
                            <w:top w:val="none" w:sz="0" w:space="0" w:color="auto"/>
                            <w:left w:val="none" w:sz="0" w:space="0" w:color="auto"/>
                            <w:bottom w:val="none" w:sz="0" w:space="0" w:color="auto"/>
                            <w:right w:val="none" w:sz="0" w:space="0" w:color="auto"/>
                          </w:divBdr>
                          <w:divsChild>
                            <w:div w:id="439033216">
                              <w:marLeft w:val="0"/>
                              <w:marRight w:val="0"/>
                              <w:marTop w:val="0"/>
                              <w:marBottom w:val="0"/>
                              <w:divBdr>
                                <w:top w:val="none" w:sz="0" w:space="0" w:color="auto"/>
                                <w:left w:val="none" w:sz="0" w:space="0" w:color="auto"/>
                                <w:bottom w:val="none" w:sz="0" w:space="0" w:color="auto"/>
                                <w:right w:val="none" w:sz="0" w:space="0" w:color="auto"/>
                              </w:divBdr>
                            </w:div>
                            <w:div w:id="1004164364">
                              <w:marLeft w:val="0"/>
                              <w:marRight w:val="0"/>
                              <w:marTop w:val="0"/>
                              <w:marBottom w:val="0"/>
                              <w:divBdr>
                                <w:top w:val="none" w:sz="0" w:space="0" w:color="auto"/>
                                <w:left w:val="none" w:sz="0" w:space="0" w:color="auto"/>
                                <w:bottom w:val="none" w:sz="0" w:space="0" w:color="auto"/>
                                <w:right w:val="none" w:sz="0" w:space="0" w:color="auto"/>
                              </w:divBdr>
                            </w:div>
                            <w:div w:id="1418093387">
                              <w:marLeft w:val="0"/>
                              <w:marRight w:val="0"/>
                              <w:marTop w:val="0"/>
                              <w:marBottom w:val="0"/>
                              <w:divBdr>
                                <w:top w:val="none" w:sz="0" w:space="0" w:color="auto"/>
                                <w:left w:val="none" w:sz="0" w:space="0" w:color="auto"/>
                                <w:bottom w:val="none" w:sz="0" w:space="0" w:color="auto"/>
                                <w:right w:val="none" w:sz="0" w:space="0" w:color="auto"/>
                              </w:divBdr>
                            </w:div>
                            <w:div w:id="1514690172">
                              <w:marLeft w:val="0"/>
                              <w:marRight w:val="0"/>
                              <w:marTop w:val="0"/>
                              <w:marBottom w:val="0"/>
                              <w:divBdr>
                                <w:top w:val="none" w:sz="0" w:space="0" w:color="auto"/>
                                <w:left w:val="none" w:sz="0" w:space="0" w:color="auto"/>
                                <w:bottom w:val="none" w:sz="0" w:space="0" w:color="auto"/>
                                <w:right w:val="none" w:sz="0" w:space="0" w:color="auto"/>
                              </w:divBdr>
                            </w:div>
                            <w:div w:id="1938555418">
                              <w:marLeft w:val="0"/>
                              <w:marRight w:val="0"/>
                              <w:marTop w:val="0"/>
                              <w:marBottom w:val="0"/>
                              <w:divBdr>
                                <w:top w:val="none" w:sz="0" w:space="0" w:color="auto"/>
                                <w:left w:val="none" w:sz="0" w:space="0" w:color="auto"/>
                                <w:bottom w:val="none" w:sz="0" w:space="0" w:color="auto"/>
                                <w:right w:val="none" w:sz="0" w:space="0" w:color="auto"/>
                              </w:divBdr>
                            </w:div>
                            <w:div w:id="853417234">
                              <w:marLeft w:val="0"/>
                              <w:marRight w:val="0"/>
                              <w:marTop w:val="0"/>
                              <w:marBottom w:val="0"/>
                              <w:divBdr>
                                <w:top w:val="none" w:sz="0" w:space="0" w:color="auto"/>
                                <w:left w:val="none" w:sz="0" w:space="0" w:color="auto"/>
                                <w:bottom w:val="none" w:sz="0" w:space="0" w:color="auto"/>
                                <w:right w:val="none" w:sz="0" w:space="0" w:color="auto"/>
                              </w:divBdr>
                            </w:div>
                            <w:div w:id="1362710644">
                              <w:marLeft w:val="0"/>
                              <w:marRight w:val="0"/>
                              <w:marTop w:val="0"/>
                              <w:marBottom w:val="0"/>
                              <w:divBdr>
                                <w:top w:val="none" w:sz="0" w:space="0" w:color="auto"/>
                                <w:left w:val="none" w:sz="0" w:space="0" w:color="auto"/>
                                <w:bottom w:val="none" w:sz="0" w:space="0" w:color="auto"/>
                                <w:right w:val="none" w:sz="0" w:space="0" w:color="auto"/>
                              </w:divBdr>
                            </w:div>
                            <w:div w:id="208231072">
                              <w:marLeft w:val="0"/>
                              <w:marRight w:val="0"/>
                              <w:marTop w:val="0"/>
                              <w:marBottom w:val="0"/>
                              <w:divBdr>
                                <w:top w:val="none" w:sz="0" w:space="0" w:color="auto"/>
                                <w:left w:val="none" w:sz="0" w:space="0" w:color="auto"/>
                                <w:bottom w:val="none" w:sz="0" w:space="0" w:color="auto"/>
                                <w:right w:val="none" w:sz="0" w:space="0" w:color="auto"/>
                              </w:divBdr>
                            </w:div>
                            <w:div w:id="1459836751">
                              <w:marLeft w:val="0"/>
                              <w:marRight w:val="0"/>
                              <w:marTop w:val="0"/>
                              <w:marBottom w:val="0"/>
                              <w:divBdr>
                                <w:top w:val="none" w:sz="0" w:space="0" w:color="auto"/>
                                <w:left w:val="none" w:sz="0" w:space="0" w:color="auto"/>
                                <w:bottom w:val="none" w:sz="0" w:space="0" w:color="auto"/>
                                <w:right w:val="none" w:sz="0" w:space="0" w:color="auto"/>
                              </w:divBdr>
                            </w:div>
                            <w:div w:id="520047358">
                              <w:marLeft w:val="0"/>
                              <w:marRight w:val="0"/>
                              <w:marTop w:val="0"/>
                              <w:marBottom w:val="0"/>
                              <w:divBdr>
                                <w:top w:val="none" w:sz="0" w:space="0" w:color="auto"/>
                                <w:left w:val="none" w:sz="0" w:space="0" w:color="auto"/>
                                <w:bottom w:val="none" w:sz="0" w:space="0" w:color="auto"/>
                                <w:right w:val="none" w:sz="0" w:space="0" w:color="auto"/>
                              </w:divBdr>
                            </w:div>
                            <w:div w:id="542179481">
                              <w:marLeft w:val="0"/>
                              <w:marRight w:val="0"/>
                              <w:marTop w:val="0"/>
                              <w:marBottom w:val="0"/>
                              <w:divBdr>
                                <w:top w:val="none" w:sz="0" w:space="0" w:color="auto"/>
                                <w:left w:val="none" w:sz="0" w:space="0" w:color="auto"/>
                                <w:bottom w:val="none" w:sz="0" w:space="0" w:color="auto"/>
                                <w:right w:val="none" w:sz="0" w:space="0" w:color="auto"/>
                              </w:divBdr>
                            </w:div>
                            <w:div w:id="89132363">
                              <w:marLeft w:val="0"/>
                              <w:marRight w:val="0"/>
                              <w:marTop w:val="0"/>
                              <w:marBottom w:val="0"/>
                              <w:divBdr>
                                <w:top w:val="none" w:sz="0" w:space="0" w:color="auto"/>
                                <w:left w:val="none" w:sz="0" w:space="0" w:color="auto"/>
                                <w:bottom w:val="none" w:sz="0" w:space="0" w:color="auto"/>
                                <w:right w:val="none" w:sz="0" w:space="0" w:color="auto"/>
                              </w:divBdr>
                            </w:div>
                            <w:div w:id="2087611638">
                              <w:marLeft w:val="0"/>
                              <w:marRight w:val="0"/>
                              <w:marTop w:val="0"/>
                              <w:marBottom w:val="0"/>
                              <w:divBdr>
                                <w:top w:val="none" w:sz="0" w:space="0" w:color="auto"/>
                                <w:left w:val="none" w:sz="0" w:space="0" w:color="auto"/>
                                <w:bottom w:val="none" w:sz="0" w:space="0" w:color="auto"/>
                                <w:right w:val="none" w:sz="0" w:space="0" w:color="auto"/>
                              </w:divBdr>
                            </w:div>
                            <w:div w:id="14010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2021-10-29T15:15:00Z</dcterms:created>
  <dcterms:modified xsi:type="dcterms:W3CDTF">2021-10-29T15:24:00Z</dcterms:modified>
</cp:coreProperties>
</file>